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7084" w14:textId="77777777" w:rsidR="002F4D2B" w:rsidRDefault="003C117C">
      <w:pPr>
        <w:pStyle w:val="Lijn"/>
      </w:pPr>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r>
        <w:rPr>
          <w:noProof/>
        </w:rPr>
      </w:r>
      <w:r w:rsidR="003C117C">
        <w:rPr>
          <w:noProof/>
        </w:rPr>
        <w:pict w14:anchorId="1D902E65">
          <v:rect id="_x0000_i1025" alt="" style="width:453.6pt;height:.05pt;mso-width-percent:0;mso-height-percent:0;mso-width-percent:0;mso-height-percent:0" o:hralign="center" o:hrstd="t" o:hr="t" fillcolor="#aca899" stroked="f"/>
        </w:pict>
      </w:r>
    </w:p>
    <w:p w14:paraId="18ED60DB" w14:textId="77777777" w:rsidR="00D07D76" w:rsidRPr="0082094F" w:rsidRDefault="00D07D76" w:rsidP="00D07D76">
      <w:pPr>
        <w:pStyle w:val="Deel"/>
        <w:rPr>
          <w:lang w:val="fr-BE"/>
        </w:rPr>
      </w:pPr>
      <w:bookmarkStart w:id="9" w:name="_Toc128811621"/>
      <w:bookmarkStart w:id="10" w:name="_Toc128811862"/>
      <w:bookmarkStart w:id="11" w:name="_Toc128813027"/>
      <w:bookmarkStart w:id="12" w:name="_Toc128813324"/>
      <w:bookmarkStart w:id="13" w:name="_Toc140636469"/>
      <w:bookmarkStart w:id="14" w:name="_Toc170535171"/>
      <w:bookmarkStart w:id="15" w:name="_Toc170618815"/>
      <w:bookmarkStart w:id="16" w:name="_Toc170795940"/>
      <w:bookmarkStart w:id="17" w:name="_Toc192388180"/>
      <w:bookmarkStart w:id="18" w:name="_Toc220988105"/>
      <w:bookmarkStart w:id="19" w:name="_Toc366826689"/>
      <w:bookmarkEnd w:id="0"/>
      <w:bookmarkEnd w:id="1"/>
      <w:bookmarkEnd w:id="2"/>
      <w:bookmarkEnd w:id="3"/>
      <w:bookmarkEnd w:id="4"/>
      <w:bookmarkEnd w:id="5"/>
      <w:bookmarkEnd w:id="6"/>
      <w:bookmarkEnd w:id="7"/>
      <w:bookmarkEnd w:id="8"/>
      <w:r w:rsidRPr="0082094F">
        <w:rPr>
          <w:lang w:val="fr-BE"/>
        </w:rPr>
        <w:t>PARTIE 4</w:t>
      </w:r>
      <w:r w:rsidRPr="0082094F">
        <w:rPr>
          <w:lang w:val="fr-BE"/>
        </w:rPr>
        <w:tab/>
        <w:t>TECHNIQUES SPECIALES - CHAUFFAGE &amp; ECS, VENTILATION, CLIMATISATION...</w:t>
      </w:r>
    </w:p>
    <w:p w14:paraId="65A9706C" w14:textId="77777777" w:rsidR="00D07D76" w:rsidRPr="0082094F" w:rsidRDefault="00D07D76" w:rsidP="00D07D76">
      <w:pPr>
        <w:pStyle w:val="Kop1"/>
        <w:rPr>
          <w:lang w:val="fr-BE"/>
        </w:rPr>
      </w:pPr>
      <w:bookmarkStart w:id="20" w:name="_Toc170618816"/>
      <w:bookmarkStart w:id="21" w:name="_Toc170795941"/>
      <w:bookmarkStart w:id="22" w:name="_Toc192388181"/>
      <w:bookmarkStart w:id="23" w:name="_Toc220988106"/>
      <w:bookmarkStart w:id="24" w:name="_Toc128811622"/>
      <w:bookmarkStart w:id="25" w:name="_Toc128811863"/>
      <w:bookmarkStart w:id="26" w:name="_Toc128813028"/>
      <w:bookmarkStart w:id="27" w:name="_Toc128813325"/>
      <w:bookmarkStart w:id="28" w:name="_Toc140636470"/>
      <w:bookmarkStart w:id="29" w:name="_Toc170535172"/>
      <w:bookmarkStart w:id="30" w:name="_Toc366826690"/>
      <w:bookmarkEnd w:id="9"/>
      <w:bookmarkEnd w:id="10"/>
      <w:bookmarkEnd w:id="11"/>
      <w:bookmarkEnd w:id="12"/>
      <w:bookmarkEnd w:id="13"/>
      <w:bookmarkEnd w:id="14"/>
      <w:bookmarkEnd w:id="15"/>
      <w:bookmarkEnd w:id="16"/>
      <w:bookmarkEnd w:id="17"/>
      <w:bookmarkEnd w:id="18"/>
      <w:bookmarkEnd w:id="19"/>
      <w:r w:rsidRPr="0082094F">
        <w:rPr>
          <w:lang w:val="fr-BE"/>
        </w:rPr>
        <w:t>LOT 40</w:t>
      </w:r>
      <w:r w:rsidRPr="0082094F">
        <w:rPr>
          <w:lang w:val="fr-BE"/>
        </w:rPr>
        <w:tab/>
        <w:t>CHAUFFAGE CENTRAL - INSTALLATIONS INDIVIDUELLES</w:t>
      </w:r>
    </w:p>
    <w:bookmarkEnd w:id="20"/>
    <w:bookmarkEnd w:id="21"/>
    <w:bookmarkEnd w:id="22"/>
    <w:bookmarkEnd w:id="23"/>
    <w:bookmarkEnd w:id="24"/>
    <w:bookmarkEnd w:id="25"/>
    <w:bookmarkEnd w:id="26"/>
    <w:bookmarkEnd w:id="27"/>
    <w:bookmarkEnd w:id="28"/>
    <w:bookmarkEnd w:id="29"/>
    <w:bookmarkEnd w:id="30"/>
    <w:p w14:paraId="304AC849" w14:textId="77777777" w:rsidR="00D07D76" w:rsidRPr="0082094F" w:rsidRDefault="00D07D76" w:rsidP="00D07D76">
      <w:pPr>
        <w:pStyle w:val="Hoofdstuk"/>
        <w:rPr>
          <w:lang w:val="fr-BE"/>
        </w:rPr>
      </w:pPr>
      <w:r w:rsidRPr="0082094F">
        <w:rPr>
          <w:lang w:val="fr-BE"/>
        </w:rPr>
        <w:t>40.70.--.</w:t>
      </w:r>
      <w:r w:rsidRPr="0082094F">
        <w:rPr>
          <w:lang w:val="fr-BE"/>
        </w:rPr>
        <w:tab/>
        <w:t>INSTALLATIONS DE CHAUFFAGE CENTRAL - CORPS DE CHAUFFE</w:t>
      </w:r>
    </w:p>
    <w:p w14:paraId="511E5287" w14:textId="6EDB9522" w:rsidR="00B9782C" w:rsidRPr="0082094F" w:rsidRDefault="00B9782C" w:rsidP="00B9782C">
      <w:pPr>
        <w:pStyle w:val="Hoofdgroep"/>
        <w:rPr>
          <w:lang w:val="fr-BE"/>
        </w:rPr>
      </w:pPr>
      <w:r w:rsidRPr="0082094F">
        <w:rPr>
          <w:lang w:val="fr-BE"/>
        </w:rPr>
        <w:t>40.7</w:t>
      </w:r>
      <w:r w:rsidR="00877B75">
        <w:rPr>
          <w:lang w:val="fr-BE"/>
        </w:rPr>
        <w:t>3</w:t>
      </w:r>
      <w:r w:rsidRPr="0082094F">
        <w:rPr>
          <w:lang w:val="fr-BE"/>
        </w:rPr>
        <w:t>.00.</w:t>
      </w:r>
      <w:r w:rsidRPr="0082094F">
        <w:rPr>
          <w:lang w:val="fr-BE"/>
        </w:rPr>
        <w:tab/>
        <w:t>CORPS DE CHAUFFE - RADIATEURS DECORATIFS</w:t>
      </w:r>
    </w:p>
    <w:p w14:paraId="1350EB9F" w14:textId="244458B0" w:rsidR="00B9782C" w:rsidRPr="00B3590B" w:rsidRDefault="00B9782C" w:rsidP="00B9782C">
      <w:pPr>
        <w:pStyle w:val="Kop2"/>
        <w:rPr>
          <w:rFonts w:eastAsia="Times New Roman"/>
          <w:lang w:val="fr-BE"/>
        </w:rPr>
      </w:pPr>
      <w:r w:rsidRPr="00B3590B">
        <w:rPr>
          <w:rFonts w:eastAsia="Times New Roman"/>
          <w:color w:val="0000FF"/>
          <w:lang w:val="fr-BE"/>
        </w:rPr>
        <w:t>40.7</w:t>
      </w:r>
      <w:r w:rsidR="00C268D9">
        <w:rPr>
          <w:rFonts w:eastAsia="Times New Roman"/>
          <w:color w:val="0000FF"/>
          <w:lang w:val="fr-BE"/>
        </w:rPr>
        <w:t>3</w:t>
      </w:r>
      <w:r w:rsidRPr="00B3590B">
        <w:rPr>
          <w:rFonts w:eastAsia="Times New Roman"/>
          <w:color w:val="0000FF"/>
          <w:lang w:val="fr-BE"/>
        </w:rPr>
        <w:t>.</w:t>
      </w:r>
      <w:r w:rsidR="00C268D9">
        <w:rPr>
          <w:rFonts w:eastAsia="Times New Roman"/>
          <w:color w:val="0000FF"/>
          <w:lang w:val="fr-BE"/>
        </w:rPr>
        <w:t>8</w:t>
      </w:r>
      <w:r w:rsidRPr="00B3590B">
        <w:rPr>
          <w:rFonts w:eastAsia="Times New Roman"/>
          <w:color w:val="0000FF"/>
          <w:lang w:val="fr-BE"/>
        </w:rPr>
        <w:t>0.</w:t>
      </w:r>
      <w:r w:rsidRPr="00B3590B">
        <w:rPr>
          <w:rFonts w:eastAsia="Times New Roman"/>
          <w:lang w:val="fr-BE"/>
        </w:rPr>
        <w:t xml:space="preserve"> </w:t>
      </w:r>
      <w:r w:rsidRPr="00B3590B">
        <w:rPr>
          <w:rFonts w:eastAsia="Times New Roman"/>
          <w:lang w:val="fr-BE"/>
        </w:rPr>
        <w:tab/>
      </w:r>
      <w:r w:rsidRPr="0082094F">
        <w:rPr>
          <w:lang w:val="fr-BE"/>
        </w:rPr>
        <w:tab/>
        <w:t xml:space="preserve">Corps de chauffe / C.C., radiateurs </w:t>
      </w:r>
      <w:r>
        <w:rPr>
          <w:rFonts w:eastAsia="Times New Roman"/>
          <w:lang w:val="fr-BE"/>
        </w:rPr>
        <w:t>à panneaux plans, gén</w:t>
      </w:r>
      <w:r w:rsidRPr="00B3590B">
        <w:rPr>
          <w:rFonts w:eastAsia="Times New Roman"/>
          <w:lang w:val="fr-BE"/>
        </w:rPr>
        <w:t>.</w:t>
      </w:r>
    </w:p>
    <w:p w14:paraId="226BFFCA" w14:textId="21D21A11" w:rsidR="00B9782C" w:rsidRPr="00AA003C" w:rsidRDefault="00B9782C" w:rsidP="00B9782C">
      <w:pPr>
        <w:pStyle w:val="SfbCode"/>
      </w:pPr>
      <w:r w:rsidRPr="00D07D76">
        <w:rPr>
          <w:lang w:val="fr-BE"/>
        </w:rPr>
        <w:t xml:space="preserve"> </w:t>
      </w:r>
      <w:r>
        <w:t>(56.4)Xa</w:t>
      </w:r>
      <w:r w:rsidR="00EF041E">
        <w:t xml:space="preserve"> </w:t>
      </w:r>
    </w:p>
    <w:p w14:paraId="5336D41D" w14:textId="77777777" w:rsidR="000A391A" w:rsidRDefault="003C117C" w:rsidP="000A391A">
      <w:pPr>
        <w:pStyle w:val="Lijn"/>
      </w:pPr>
      <w:r>
        <w:rPr>
          <w:noProof/>
        </w:rPr>
      </w:r>
      <w:r w:rsidR="003C117C">
        <w:rPr>
          <w:noProof/>
        </w:rPr>
        <w:pict w14:anchorId="1209A92E">
          <v:rect id="_x0000_i1026" alt="" style="width:453.6pt;height:.05pt;mso-width-percent:0;mso-height-percent:0;mso-width-percent:0;mso-height-percent:0" o:hralign="center" o:hrstd="t" o:hr="t" fillcolor="#aca899" stroked="f"/>
        </w:pict>
      </w:r>
    </w:p>
    <w:p w14:paraId="0DB7D1D0" w14:textId="77777777" w:rsidR="00B9782C" w:rsidRPr="0082094F" w:rsidRDefault="00B9782C" w:rsidP="00B9782C">
      <w:pPr>
        <w:pStyle w:val="Kop5"/>
        <w:rPr>
          <w:lang w:val="fr-BE"/>
        </w:rPr>
      </w:pPr>
      <w:r w:rsidRPr="0082094F">
        <w:rPr>
          <w:rStyle w:val="Kop5BlauwChar"/>
          <w:lang w:val="fr-BE"/>
        </w:rPr>
        <w:t>.10.</w:t>
      </w:r>
      <w:r w:rsidRPr="0082094F">
        <w:rPr>
          <w:lang w:val="fr-BE"/>
        </w:rPr>
        <w:tab/>
        <w:t>DESCRIPTION</w:t>
      </w:r>
    </w:p>
    <w:p w14:paraId="5FF8DBFF" w14:textId="77777777" w:rsidR="00B9782C" w:rsidRPr="0082094F" w:rsidRDefault="00B9782C" w:rsidP="00B9782C">
      <w:pPr>
        <w:pStyle w:val="80FR"/>
        <w:ind w:left="0"/>
      </w:pPr>
      <w:r w:rsidRPr="00C80E4F">
        <w:t>.12.</w:t>
      </w:r>
      <w:r w:rsidRPr="00C80E4F">
        <w:tab/>
      </w:r>
      <w:r w:rsidRPr="0082094F">
        <w:t>Les travaux comprennent :</w:t>
      </w:r>
    </w:p>
    <w:p w14:paraId="691CB1C2" w14:textId="64F1A842" w:rsidR="00B9782C" w:rsidRDefault="00B9782C" w:rsidP="00B9782C">
      <w:pPr>
        <w:pStyle w:val="81"/>
        <w:rPr>
          <w:lang w:val="fr-BE" w:eastAsia="ar-SA"/>
        </w:rPr>
      </w:pPr>
      <w:r>
        <w:rPr>
          <w:lang w:val="fr-BE" w:eastAsia="ar-SA"/>
        </w:rPr>
        <w:t>-</w:t>
      </w:r>
      <w:r>
        <w:rPr>
          <w:lang w:val="fr-BE" w:eastAsia="ar-SA"/>
        </w:rPr>
        <w:tab/>
        <w:t>La fourniture et la pose des radiateurs plans, y compris :</w:t>
      </w:r>
    </w:p>
    <w:p w14:paraId="0CDC3D71" w14:textId="77777777" w:rsidR="00B9782C" w:rsidRDefault="00B9782C" w:rsidP="00B9782C">
      <w:pPr>
        <w:pStyle w:val="82"/>
        <w:rPr>
          <w:lang w:val="fr-BE" w:eastAsia="ar-SA"/>
        </w:rPr>
      </w:pPr>
      <w:r>
        <w:rPr>
          <w:lang w:val="fr-BE" w:eastAsia="ar-SA"/>
        </w:rPr>
        <w:t>-</w:t>
      </w:r>
      <w:r>
        <w:rPr>
          <w:lang w:val="fr-BE" w:eastAsia="ar-SA"/>
        </w:rPr>
        <w:tab/>
        <w:t>les moyens de fixation ad hoc,</w:t>
      </w:r>
    </w:p>
    <w:p w14:paraId="782DC2FB" w14:textId="77777777" w:rsidR="00B9782C" w:rsidRDefault="00B9782C" w:rsidP="00B9782C">
      <w:pPr>
        <w:pStyle w:val="82"/>
        <w:rPr>
          <w:rStyle w:val="OptieChar"/>
          <w:lang w:val="fr-BE" w:eastAsia="ar-SA"/>
        </w:rPr>
      </w:pPr>
      <w:r>
        <w:rPr>
          <w:rStyle w:val="OptieChar"/>
          <w:lang w:val="fr-BE" w:eastAsia="ar-SA"/>
        </w:rPr>
        <w:t>#-</w:t>
      </w:r>
      <w:r>
        <w:rPr>
          <w:rStyle w:val="OptieChar"/>
          <w:lang w:val="fr-BE" w:eastAsia="ar-SA"/>
        </w:rPr>
        <w:tab/>
        <w:t>la fourniture et la pose de vannes ou vannes thermostatiques.</w:t>
      </w:r>
    </w:p>
    <w:p w14:paraId="0E9E1A76" w14:textId="77777777" w:rsidR="00B9782C" w:rsidRDefault="00B9782C" w:rsidP="00B9782C">
      <w:pPr>
        <w:pStyle w:val="82"/>
        <w:rPr>
          <w:lang w:val="fr-BE" w:eastAsia="ar-SA"/>
        </w:rPr>
      </w:pPr>
      <w:r>
        <w:rPr>
          <w:lang w:val="fr-BE" w:eastAsia="ar-SA"/>
        </w:rPr>
        <w:t>-</w:t>
      </w:r>
      <w:r>
        <w:rPr>
          <w:lang w:val="fr-BE" w:eastAsia="ar-SA"/>
        </w:rPr>
        <w:tab/>
        <w:t>le contrôle de leur bon fonctionnement dans l'installation.</w:t>
      </w:r>
    </w:p>
    <w:p w14:paraId="6269DD55" w14:textId="77777777" w:rsidR="00B9782C" w:rsidRDefault="00B9782C" w:rsidP="00B9782C">
      <w:pPr>
        <w:pStyle w:val="82"/>
        <w:rPr>
          <w:lang w:val="fr-BE" w:eastAsia="ar-SA"/>
        </w:rPr>
      </w:pPr>
      <w:r>
        <w:rPr>
          <w:lang w:val="fr-BE" w:eastAsia="ar-SA"/>
        </w:rPr>
        <w:t>-</w:t>
      </w:r>
      <w:r>
        <w:rPr>
          <w:lang w:val="fr-BE" w:eastAsia="ar-SA"/>
        </w:rPr>
        <w:tab/>
        <w:t xml:space="preserve">les éventuels adaptations et/ou remplacements en vue d'un parfait fonctionnement de l'installation. </w:t>
      </w:r>
    </w:p>
    <w:p w14:paraId="125CF620" w14:textId="77777777" w:rsidR="00B9782C" w:rsidRPr="00262231" w:rsidRDefault="00B9782C" w:rsidP="00B9782C">
      <w:pPr>
        <w:pStyle w:val="82"/>
        <w:rPr>
          <w:lang w:val="en-US"/>
        </w:rPr>
      </w:pPr>
      <w:r w:rsidRPr="00262231">
        <w:rPr>
          <w:lang w:val="en-US"/>
        </w:rPr>
        <w:t>-</w:t>
      </w:r>
      <w:r w:rsidRPr="00262231">
        <w:rPr>
          <w:lang w:val="en-US"/>
        </w:rPr>
        <w:tab/>
      </w:r>
      <w:r w:rsidRPr="00262231">
        <w:rPr>
          <w:rStyle w:val="OptieChar"/>
          <w:lang w:val="en-US"/>
        </w:rPr>
        <w:t>…</w:t>
      </w:r>
    </w:p>
    <w:p w14:paraId="7DD1EA74" w14:textId="77777777" w:rsidR="00D07D76" w:rsidRPr="00262231" w:rsidRDefault="00D07D76" w:rsidP="00B9782C">
      <w:pPr>
        <w:pStyle w:val="Kop5"/>
        <w:ind w:left="0" w:firstLine="0"/>
        <w:rPr>
          <w:rStyle w:val="Kop5BlauwChar"/>
        </w:rPr>
      </w:pPr>
    </w:p>
    <w:p w14:paraId="791C585A" w14:textId="77777777" w:rsidR="00D07D76" w:rsidRPr="0082094F" w:rsidRDefault="00D07D76" w:rsidP="00D07D76">
      <w:pPr>
        <w:pStyle w:val="Kop5"/>
        <w:rPr>
          <w:lang w:val="fr-BE"/>
        </w:rPr>
      </w:pPr>
      <w:r w:rsidRPr="0082094F">
        <w:rPr>
          <w:rStyle w:val="Kop5BlauwChar"/>
          <w:lang w:val="fr-BE"/>
        </w:rPr>
        <w:t>.30.</w:t>
      </w:r>
      <w:r w:rsidRPr="0082094F">
        <w:rPr>
          <w:lang w:val="fr-BE"/>
        </w:rPr>
        <w:tab/>
        <w:t>MATERIAUX - GENERALITES</w:t>
      </w:r>
    </w:p>
    <w:p w14:paraId="4F766A68" w14:textId="77777777" w:rsidR="00D07D76" w:rsidRPr="0082094F" w:rsidRDefault="00D07D76" w:rsidP="00D07D76">
      <w:pPr>
        <w:pStyle w:val="80FR"/>
      </w:pPr>
      <w:r w:rsidRPr="0082094F">
        <w:t>Dans le cas où les locaux sont chauffés par une combinaison de différents types de corps de chauffe (p.ex. radiateurs et convecteurs), ces derniers devront satisfaire simultanément aux spécifications données pour chaque type d’élément.</w:t>
      </w:r>
    </w:p>
    <w:p w14:paraId="0CDCFF69" w14:textId="77777777" w:rsidR="00D07D76" w:rsidRPr="0082094F" w:rsidRDefault="00D07D76" w:rsidP="00D07D76">
      <w:pPr>
        <w:pStyle w:val="80"/>
        <w:rPr>
          <w:lang w:val="fr-BE"/>
        </w:rPr>
      </w:pPr>
    </w:p>
    <w:p w14:paraId="153F1AA4" w14:textId="77777777" w:rsidR="00D07D76" w:rsidRPr="0082094F" w:rsidRDefault="00D07D76" w:rsidP="00D07D76">
      <w:pPr>
        <w:pStyle w:val="Kop5"/>
        <w:rPr>
          <w:lang w:val="fr-BE"/>
        </w:rPr>
      </w:pPr>
      <w:r w:rsidRPr="0082094F">
        <w:rPr>
          <w:rStyle w:val="Kop5BlauwChar"/>
          <w:lang w:val="fr-BE"/>
        </w:rPr>
        <w:t>.40.</w:t>
      </w:r>
      <w:r w:rsidRPr="0082094F">
        <w:rPr>
          <w:lang w:val="fr-BE"/>
        </w:rPr>
        <w:tab/>
        <w:t>EXECUTION DES TRAVAUX - GENERALITES</w:t>
      </w:r>
    </w:p>
    <w:p w14:paraId="30EDC199" w14:textId="77777777" w:rsidR="00D07D76" w:rsidRPr="0082094F" w:rsidRDefault="00D07D76" w:rsidP="00D07D76">
      <w:pPr>
        <w:pStyle w:val="80"/>
        <w:rPr>
          <w:lang w:val="fr-BE"/>
        </w:rPr>
      </w:pPr>
      <w:r w:rsidRPr="0082094F">
        <w:rPr>
          <w:lang w:val="fr-BE"/>
        </w:rPr>
        <w:t>L’étude technique des éléments à installer est conforme avec les prescriptions et les directives du RAPPORT nr. 14  « Conception et dimensionnement des installations de chauffage central à eau chaude ».</w:t>
      </w:r>
    </w:p>
    <w:p w14:paraId="670A1D87" w14:textId="77777777" w:rsidR="00B9782C" w:rsidRDefault="00B9782C" w:rsidP="00D07D76">
      <w:pPr>
        <w:pStyle w:val="Kop5"/>
        <w:rPr>
          <w:rStyle w:val="Kop5BlauwChar"/>
          <w:lang w:val="fr-BE"/>
        </w:rPr>
      </w:pPr>
    </w:p>
    <w:p w14:paraId="34E75667" w14:textId="16F8EF89" w:rsidR="00D07D76" w:rsidRPr="0082094F" w:rsidRDefault="00D07D76" w:rsidP="00D07D76">
      <w:pPr>
        <w:pStyle w:val="Kop5"/>
        <w:rPr>
          <w:lang w:val="fr-BE"/>
        </w:rPr>
      </w:pPr>
      <w:r w:rsidRPr="0082094F">
        <w:rPr>
          <w:rStyle w:val="Kop5BlauwChar"/>
          <w:lang w:val="fr-BE"/>
        </w:rPr>
        <w:t>.50.</w:t>
      </w:r>
      <w:r w:rsidRPr="0082094F">
        <w:rPr>
          <w:lang w:val="fr-BE"/>
        </w:rPr>
        <w:tab/>
        <w:t>COORDINATION</w:t>
      </w:r>
    </w:p>
    <w:p w14:paraId="29EA7FFE" w14:textId="77777777" w:rsidR="00D07D76" w:rsidRPr="0082094F" w:rsidRDefault="00D07D76" w:rsidP="00D07D76">
      <w:pPr>
        <w:pStyle w:val="80FR"/>
      </w:pPr>
      <w:r w:rsidRPr="0082094F">
        <w:t xml:space="preserve">Avant d’entamer les travaux, l’entrepreneur soumettra les plans de pose à l’approbation préalable </w:t>
      </w:r>
      <w:r w:rsidRPr="0082094F">
        <w:rPr>
          <w:rStyle w:val="OptionCar"/>
        </w:rPr>
        <w:t>#</w:t>
      </w:r>
      <w:r w:rsidRPr="0082094F">
        <w:t xml:space="preserve">de l’architecte </w:t>
      </w:r>
      <w:r w:rsidRPr="0082094F">
        <w:rPr>
          <w:rStyle w:val="OptionCar"/>
        </w:rPr>
        <w:t>#</w:t>
      </w:r>
      <w:r w:rsidRPr="0082094F">
        <w:t xml:space="preserve">du bureau d’étude. </w:t>
      </w:r>
    </w:p>
    <w:p w14:paraId="243CED32" w14:textId="77777777" w:rsidR="00D07D76" w:rsidRPr="0082094F" w:rsidRDefault="00D07D76" w:rsidP="00D07D76">
      <w:pPr>
        <w:pStyle w:val="80FR"/>
      </w:pPr>
    </w:p>
    <w:p w14:paraId="50645A4D" w14:textId="77777777" w:rsidR="00D07D76" w:rsidRPr="0082094F" w:rsidRDefault="00D07D76" w:rsidP="00D07D76">
      <w:pPr>
        <w:pStyle w:val="80FR"/>
      </w:pPr>
      <w:r w:rsidRPr="0082094F">
        <w:t>Ces plans de pose indiqueront la nature, les dimensions, la puissance et la position des corps de chauffe.</w:t>
      </w:r>
    </w:p>
    <w:p w14:paraId="34E90C39" w14:textId="77777777" w:rsidR="00D07D76" w:rsidRPr="0082094F" w:rsidRDefault="00D07D76" w:rsidP="00D07D76">
      <w:pPr>
        <w:pStyle w:val="80FR"/>
      </w:pPr>
    </w:p>
    <w:p w14:paraId="6B86AEC9" w14:textId="77777777" w:rsidR="00D07D76" w:rsidRPr="0082094F" w:rsidRDefault="00D07D76" w:rsidP="00D07D76">
      <w:pPr>
        <w:pStyle w:val="80FR"/>
      </w:pPr>
      <w:r w:rsidRPr="0082094F">
        <w:t>L’entrepreneur veillera à ce que ces différents types d’éléments de chauffage puissent être utilisés ensemble et garantira le parfait fonctionnement de l’ensemble.</w:t>
      </w:r>
    </w:p>
    <w:p w14:paraId="55389B97" w14:textId="696974EF" w:rsidR="002F4D2B" w:rsidRDefault="003C117C">
      <w:pPr>
        <w:pStyle w:val="Lijn"/>
      </w:pPr>
      <w:bookmarkStart w:id="31" w:name="_Toc170618819"/>
      <w:bookmarkStart w:id="32" w:name="_Toc170795944"/>
      <w:bookmarkStart w:id="33" w:name="_Toc192388184"/>
      <w:r>
        <w:rPr>
          <w:noProof/>
        </w:rPr>
      </w:r>
      <w:r w:rsidR="003C117C">
        <w:rPr>
          <w:noProof/>
        </w:rPr>
        <w:pict w14:anchorId="02C573CA">
          <v:rect id="_x0000_i1027" alt="" style="width:453.6pt;height:.05pt;mso-width-percent:0;mso-height-percent:0;mso-width-percent:0;mso-height-percent:0" o:hralign="center" o:hrstd="t" o:hr="t" fillcolor="#aca899" stroked="f"/>
        </w:pict>
      </w:r>
    </w:p>
    <w:p w14:paraId="77B5E1E5" w14:textId="45A2270D" w:rsidR="00D07D76" w:rsidRPr="00B3590B" w:rsidRDefault="00D07D76" w:rsidP="00D07D76">
      <w:pPr>
        <w:pStyle w:val="Kop3"/>
        <w:rPr>
          <w:rFonts w:eastAsia="Times New Roman"/>
          <w:lang w:val="fr-BE"/>
        </w:rPr>
      </w:pPr>
      <w:bookmarkStart w:id="34" w:name="_Toc129763019"/>
      <w:bookmarkStart w:id="35" w:name="_Toc148430671"/>
      <w:bookmarkStart w:id="36" w:name="_Toc170795946"/>
      <w:bookmarkStart w:id="37" w:name="_Toc192388186"/>
      <w:bookmarkEnd w:id="31"/>
      <w:bookmarkEnd w:id="32"/>
      <w:bookmarkEnd w:id="33"/>
      <w:r w:rsidRPr="0082094F">
        <w:rPr>
          <w:color w:val="0000FF"/>
          <w:lang w:val="fr-BE"/>
        </w:rPr>
        <w:t>40.</w:t>
      </w:r>
      <w:r>
        <w:rPr>
          <w:color w:val="0000FF"/>
          <w:lang w:val="fr-BE"/>
        </w:rPr>
        <w:t>7</w:t>
      </w:r>
      <w:r w:rsidR="001B45F8">
        <w:rPr>
          <w:color w:val="0000FF"/>
          <w:lang w:val="fr-BE"/>
        </w:rPr>
        <w:t>3</w:t>
      </w:r>
      <w:r>
        <w:rPr>
          <w:color w:val="0000FF"/>
          <w:lang w:val="fr-BE"/>
        </w:rPr>
        <w:t>.</w:t>
      </w:r>
      <w:r w:rsidR="001B45F8">
        <w:rPr>
          <w:color w:val="0000FF"/>
          <w:lang w:val="fr-BE"/>
        </w:rPr>
        <w:t>8</w:t>
      </w:r>
      <w:r w:rsidRPr="0082094F">
        <w:rPr>
          <w:color w:val="0000FF"/>
          <w:lang w:val="fr-BE"/>
        </w:rPr>
        <w:t>0.</w:t>
      </w:r>
      <w:r w:rsidRPr="0082094F">
        <w:rPr>
          <w:lang w:val="fr-BE"/>
        </w:rPr>
        <w:t xml:space="preserve"> </w:t>
      </w:r>
      <w:r w:rsidRPr="0082094F">
        <w:rPr>
          <w:rStyle w:val="MateriaalFacet3"/>
          <w:b w:val="0"/>
          <w:bCs w:val="0"/>
          <w:lang w:val="fr-BE"/>
        </w:rPr>
        <w:t>¦</w:t>
      </w:r>
      <w:r w:rsidRPr="0082094F">
        <w:rPr>
          <w:lang w:val="fr-BE"/>
        </w:rPr>
        <w:t xml:space="preserve"> </w:t>
      </w:r>
      <w:r w:rsidRPr="0082094F">
        <w:rPr>
          <w:rStyle w:val="MateriaalFacet1"/>
          <w:b w:val="0"/>
          <w:bCs w:val="0"/>
          <w:lang w:val="fr-BE"/>
        </w:rPr>
        <w:t>422</w:t>
      </w:r>
      <w:r w:rsidRPr="0082094F">
        <w:rPr>
          <w:lang w:val="fr-BE"/>
        </w:rPr>
        <w:t xml:space="preserve"> </w:t>
      </w:r>
      <w:r w:rsidRPr="0082094F">
        <w:rPr>
          <w:rStyle w:val="MateriaalFacet2"/>
          <w:b w:val="0"/>
          <w:bCs w:val="0"/>
          <w:lang w:val="fr-BE"/>
        </w:rPr>
        <w:t>9-</w:t>
      </w:r>
      <w:r w:rsidRPr="0082094F">
        <w:rPr>
          <w:lang w:val="fr-BE"/>
        </w:rPr>
        <w:tab/>
        <w:t xml:space="preserve">Corps de chauffe / C.C., radiateurs </w:t>
      </w:r>
      <w:r>
        <w:rPr>
          <w:rFonts w:eastAsia="Times New Roman"/>
          <w:lang w:val="fr-BE"/>
        </w:rPr>
        <w:t>à panneaux plans en acier</w:t>
      </w:r>
    </w:p>
    <w:p w14:paraId="17A7F991" w14:textId="64A54932" w:rsidR="00AA003C" w:rsidRPr="00AA003C" w:rsidRDefault="00D07D76" w:rsidP="00D07D76">
      <w:pPr>
        <w:pStyle w:val="SfbCode"/>
      </w:pPr>
      <w:r w:rsidRPr="00D07D76">
        <w:rPr>
          <w:lang w:val="fr-BE"/>
        </w:rPr>
        <w:t xml:space="preserve"> </w:t>
      </w:r>
      <w:r w:rsidR="00AA003C">
        <w:t>(56.4)Xh2</w:t>
      </w:r>
      <w:r w:rsidR="00381C6C">
        <w:t xml:space="preserve"> </w:t>
      </w:r>
    </w:p>
    <w:p w14:paraId="221DEE65" w14:textId="77777777" w:rsidR="002F4D2B" w:rsidRDefault="003C117C">
      <w:pPr>
        <w:pStyle w:val="Lijn"/>
      </w:pPr>
      <w:r>
        <w:rPr>
          <w:noProof/>
        </w:rPr>
      </w:r>
      <w:r w:rsidR="003C117C">
        <w:rPr>
          <w:noProof/>
        </w:rPr>
        <w:pict w14:anchorId="1896E2F9">
          <v:rect id="_x0000_i1028" alt="" style="width:453.6pt;height:.05pt;mso-width-percent:0;mso-height-percent:0;mso-width-percent:0;mso-height-percent:0" o:hralign="center" o:hrstd="t" o:hr="t" fillcolor="#aca899" stroked="f"/>
        </w:pict>
      </w:r>
    </w:p>
    <w:p w14:paraId="714F4D70" w14:textId="05507397" w:rsidR="00E2221D" w:rsidRDefault="00E2221D" w:rsidP="00E2221D">
      <w:pPr>
        <w:pStyle w:val="Merk2"/>
        <w:rPr>
          <w:lang w:val="fr-BE" w:eastAsia="ar-SA"/>
        </w:rPr>
      </w:pPr>
      <w:bookmarkStart w:id="38" w:name="_Toc138228690"/>
      <w:bookmarkStart w:id="39" w:name="_Toc138228713"/>
      <w:bookmarkStart w:id="40" w:name="_Toc189559404"/>
      <w:bookmarkStart w:id="41" w:name="_Toc189559442"/>
      <w:bookmarkStart w:id="42" w:name="_Toc191197141"/>
      <w:bookmarkStart w:id="43" w:name="_Toc191197154"/>
      <w:bookmarkStart w:id="44" w:name="_Toc192388188"/>
      <w:bookmarkStart w:id="45" w:name="_Toc148431182"/>
      <w:bookmarkStart w:id="46" w:name="_Toc170618831"/>
      <w:bookmarkEnd w:id="34"/>
      <w:bookmarkEnd w:id="35"/>
      <w:bookmarkEnd w:id="36"/>
      <w:bookmarkEnd w:id="37"/>
      <w:r>
        <w:rPr>
          <w:rStyle w:val="Merk1Char"/>
          <w:lang w:val="fr-BE" w:eastAsia="ar-SA"/>
        </w:rPr>
        <w:t xml:space="preserve">Vasco </w:t>
      </w:r>
      <w:r w:rsidR="00C868BF">
        <w:rPr>
          <w:rStyle w:val="Merk1Char"/>
          <w:lang w:val="fr-BE" w:eastAsia="ar-SA"/>
        </w:rPr>
        <w:t>Elia</w:t>
      </w:r>
      <w:r>
        <w:rPr>
          <w:rStyle w:val="Merk1Char"/>
          <w:lang w:val="fr-BE" w:eastAsia="ar-SA"/>
        </w:rPr>
        <w:t xml:space="preserve"> -</w:t>
      </w:r>
      <w:r>
        <w:rPr>
          <w:lang w:val="fr-BE" w:eastAsia="ar-SA"/>
        </w:rPr>
        <w:t xml:space="preserve"> </w:t>
      </w:r>
      <w:r w:rsidR="00FC7FB5" w:rsidRPr="00FC7FB5">
        <w:rPr>
          <w:lang w:val="fr-BE" w:eastAsia="ar-SA"/>
        </w:rPr>
        <w:t>radiateur</w:t>
      </w:r>
      <w:r w:rsidR="00FC7FB5">
        <w:rPr>
          <w:lang w:val="fr-BE" w:eastAsia="ar-SA"/>
        </w:rPr>
        <w:t>s</w:t>
      </w:r>
      <w:r w:rsidR="00FC7FB5" w:rsidRPr="00FC7FB5">
        <w:rPr>
          <w:lang w:val="fr-BE" w:eastAsia="ar-SA"/>
        </w:rPr>
        <w:t xml:space="preserve"> basse température</w:t>
      </w:r>
      <w:r>
        <w:rPr>
          <w:lang w:val="fr-BE" w:eastAsia="ar-SA"/>
        </w:rPr>
        <w:t xml:space="preserve"> pla</w:t>
      </w:r>
      <w:r w:rsidR="00762E2B">
        <w:rPr>
          <w:lang w:val="fr-BE" w:eastAsia="ar-SA"/>
        </w:rPr>
        <w:t>n</w:t>
      </w:r>
      <w:r>
        <w:rPr>
          <w:lang w:val="fr-BE" w:eastAsia="ar-SA"/>
        </w:rPr>
        <w:t xml:space="preserve">s en acier </w:t>
      </w:r>
      <w:r w:rsidR="0006057A">
        <w:rPr>
          <w:lang w:val="fr-BE" w:eastAsia="ar-SA"/>
        </w:rPr>
        <w:t>avec</w:t>
      </w:r>
      <w:r w:rsidR="00E137E0" w:rsidRPr="00E137E0">
        <w:rPr>
          <w:lang w:val="fr-BE" w:eastAsia="ar-SA"/>
        </w:rPr>
        <w:t xml:space="preserve"> </w:t>
      </w:r>
      <w:r w:rsidR="00262231">
        <w:rPr>
          <w:lang w:val="fr-BE" w:eastAsia="ar-SA"/>
        </w:rPr>
        <w:t>face</w:t>
      </w:r>
      <w:r w:rsidR="00E137E0" w:rsidRPr="00E137E0">
        <w:rPr>
          <w:lang w:val="fr-BE" w:eastAsia="ar-SA"/>
        </w:rPr>
        <w:t xml:space="preserve"> </w:t>
      </w:r>
      <w:r w:rsidR="00E137E0" w:rsidRPr="00173E87">
        <w:rPr>
          <w:lang w:val="fr-BE" w:eastAsia="ar-SA"/>
        </w:rPr>
        <w:t xml:space="preserve">avant </w:t>
      </w:r>
      <w:r w:rsidR="0046670B">
        <w:rPr>
          <w:lang w:val="fr-BE" w:eastAsia="ar-SA"/>
        </w:rPr>
        <w:t>nervurée</w:t>
      </w:r>
      <w:r w:rsidR="00245772">
        <w:rPr>
          <w:lang w:val="fr-BE" w:eastAsia="ar-SA"/>
        </w:rPr>
        <w:t>,</w:t>
      </w:r>
      <w:r w:rsidR="00173E87" w:rsidRPr="00173E87">
        <w:rPr>
          <w:lang w:val="fr-BE" w:eastAsia="ar-SA"/>
        </w:rPr>
        <w:t xml:space="preserve"> </w:t>
      </w:r>
      <w:r w:rsidR="00E137E0" w:rsidRPr="00E137E0">
        <w:rPr>
          <w:lang w:val="fr-BE" w:eastAsia="ar-SA"/>
        </w:rPr>
        <w:t xml:space="preserve">grille </w:t>
      </w:r>
      <w:r w:rsidR="004F75FB" w:rsidRPr="004F75FB">
        <w:rPr>
          <w:lang w:val="fr-BE" w:eastAsia="ar-SA"/>
        </w:rPr>
        <w:t xml:space="preserve">supérieure </w:t>
      </w:r>
      <w:r w:rsidR="00E137E0" w:rsidRPr="00E137E0">
        <w:rPr>
          <w:lang w:val="fr-BE" w:eastAsia="ar-SA"/>
        </w:rPr>
        <w:t>et panneaux latéraux en une pièce</w:t>
      </w:r>
    </w:p>
    <w:p w14:paraId="0A5ABD19" w14:textId="77777777" w:rsidR="002F4D2B" w:rsidRDefault="003C117C">
      <w:pPr>
        <w:pStyle w:val="Lijn"/>
      </w:pPr>
      <w:r>
        <w:rPr>
          <w:noProof/>
        </w:rPr>
      </w:r>
      <w:r w:rsidR="003C117C">
        <w:rPr>
          <w:noProof/>
        </w:rPr>
        <w:pict w14:anchorId="3B1C201E">
          <v:rect id="_x0000_i1029" alt="" style="width:453.6pt;height:.05pt;mso-width-percent:0;mso-height-percent:0;mso-width-percent:0;mso-height-percent:0" o:hralign="center" o:hrstd="t" o:hr="t" fillcolor="#aca899" stroked="f"/>
        </w:pict>
      </w:r>
    </w:p>
    <w:p w14:paraId="561521DA" w14:textId="77777777" w:rsidR="00D07D76" w:rsidRPr="0082094F" w:rsidRDefault="00D07D76" w:rsidP="00D07D76">
      <w:pPr>
        <w:pStyle w:val="Kop5"/>
        <w:rPr>
          <w:lang w:val="fr-BE"/>
        </w:rPr>
      </w:pPr>
      <w:r w:rsidRPr="0082094F">
        <w:rPr>
          <w:rStyle w:val="Kop5BlauwChar"/>
          <w:lang w:val="fr-BE"/>
        </w:rPr>
        <w:t>.20.</w:t>
      </w:r>
      <w:r w:rsidRPr="0082094F">
        <w:rPr>
          <w:lang w:val="fr-BE"/>
        </w:rPr>
        <w:tab/>
        <w:t>CODE DE MESURAGE</w:t>
      </w:r>
    </w:p>
    <w:p w14:paraId="03C083C3" w14:textId="16E8A685" w:rsidR="00D07D76" w:rsidRDefault="00D07D76" w:rsidP="00D07D76">
      <w:pPr>
        <w:pStyle w:val="81"/>
        <w:rPr>
          <w:lang w:val="fr-BE"/>
        </w:rPr>
      </w:pPr>
      <w:r w:rsidRPr="00B043A1">
        <w:rPr>
          <w:lang w:val="fr-BE"/>
        </w:rPr>
        <w:t>A la pièce, repris par locale et par type avec mention des dimensions, la puissance et le type de connexion. Calcul du nombre net de radiateurs à installer.</w:t>
      </w:r>
    </w:p>
    <w:p w14:paraId="7648F290" w14:textId="77777777" w:rsidR="005461C4" w:rsidRPr="00B043A1" w:rsidRDefault="005461C4" w:rsidP="00D07D76">
      <w:pPr>
        <w:pStyle w:val="81"/>
        <w:rPr>
          <w:lang w:val="fr-BE"/>
        </w:rPr>
      </w:pPr>
    </w:p>
    <w:p w14:paraId="0B8B81F8" w14:textId="77777777" w:rsidR="00D07D76" w:rsidRPr="0082094F" w:rsidRDefault="00D07D76" w:rsidP="00D07D76">
      <w:pPr>
        <w:pStyle w:val="Kop5"/>
        <w:rPr>
          <w:lang w:val="fr-BE"/>
        </w:rPr>
      </w:pPr>
      <w:bookmarkStart w:id="47" w:name="_Toc128825048"/>
      <w:bookmarkStart w:id="48" w:name="_Toc177276048"/>
      <w:r w:rsidRPr="0082094F">
        <w:rPr>
          <w:rStyle w:val="Kop5BlauwChar"/>
          <w:lang w:val="fr-BE"/>
        </w:rPr>
        <w:t>.30.</w:t>
      </w:r>
      <w:r w:rsidRPr="0082094F">
        <w:rPr>
          <w:lang w:val="fr-BE"/>
        </w:rPr>
        <w:tab/>
        <w:t>MATERIAUX</w:t>
      </w:r>
    </w:p>
    <w:p w14:paraId="0205CE6E" w14:textId="77777777" w:rsidR="00D07D76" w:rsidRPr="0082094F" w:rsidRDefault="00D07D76" w:rsidP="00D07D76">
      <w:pPr>
        <w:pStyle w:val="Kop6"/>
        <w:rPr>
          <w:lang w:val="fr-BE"/>
        </w:rPr>
      </w:pPr>
      <w:r w:rsidRPr="0082094F">
        <w:rPr>
          <w:lang w:val="fr-BE"/>
        </w:rPr>
        <w:t>.31.</w:t>
      </w:r>
      <w:r w:rsidRPr="0082094F">
        <w:rPr>
          <w:lang w:val="fr-BE"/>
        </w:rPr>
        <w:tab/>
        <w:t>Caractéristiques ou propriétés du radiateur:</w:t>
      </w:r>
      <w:bookmarkEnd w:id="47"/>
      <w:bookmarkEnd w:id="48"/>
    </w:p>
    <w:p w14:paraId="33CD0271" w14:textId="77777777" w:rsidR="00D07D76" w:rsidRPr="0082094F" w:rsidRDefault="00D07D76" w:rsidP="00D07D76">
      <w:pPr>
        <w:pStyle w:val="Kop7"/>
        <w:rPr>
          <w:lang w:val="fr-BE"/>
        </w:rPr>
      </w:pPr>
      <w:r w:rsidRPr="0082094F">
        <w:rPr>
          <w:lang w:val="fr-BE"/>
        </w:rPr>
        <w:t>.31.10.</w:t>
      </w:r>
      <w:r w:rsidRPr="0082094F">
        <w:rPr>
          <w:lang w:val="fr-BE"/>
        </w:rPr>
        <w:tab/>
        <w:t>Description:</w:t>
      </w:r>
    </w:p>
    <w:p w14:paraId="6EB1323A" w14:textId="24E14243" w:rsidR="00675BAB" w:rsidRDefault="00675BAB" w:rsidP="00E2221D">
      <w:pPr>
        <w:pStyle w:val="80"/>
        <w:rPr>
          <w:lang w:val="fr-BE" w:eastAsia="ar-SA"/>
        </w:rPr>
      </w:pPr>
      <w:r w:rsidRPr="00675BAB">
        <w:rPr>
          <w:lang w:val="fr-BE" w:eastAsia="ar-SA"/>
        </w:rPr>
        <w:t>Ce radiateur basse température est équipé de ventilateurs axiaux, ce qui donne à l'air chauffé une vitesse de circulation plus élevée.</w:t>
      </w:r>
    </w:p>
    <w:p w14:paraId="5AE37089" w14:textId="591F8DFC" w:rsidR="00E2221D" w:rsidRDefault="00E2221D" w:rsidP="00E2221D">
      <w:pPr>
        <w:pStyle w:val="80"/>
        <w:rPr>
          <w:lang w:val="fr-BE" w:eastAsia="ar-SA"/>
        </w:rPr>
      </w:pPr>
      <w:r>
        <w:rPr>
          <w:lang w:val="fr-BE" w:eastAsia="ar-SA"/>
        </w:rPr>
        <w:lastRenderedPageBreak/>
        <w:t xml:space="preserve">Radiateurs </w:t>
      </w:r>
      <w:r w:rsidR="00675BAB">
        <w:rPr>
          <w:lang w:val="fr-BE" w:eastAsia="ar-SA"/>
        </w:rPr>
        <w:t>nervurées</w:t>
      </w:r>
      <w:r>
        <w:rPr>
          <w:lang w:val="fr-BE" w:eastAsia="ar-SA"/>
        </w:rPr>
        <w:t xml:space="preserve"> en acier à installer horizontalement, composés d'une plaque avant</w:t>
      </w:r>
      <w:r w:rsidR="008C1AB8">
        <w:rPr>
          <w:lang w:val="fr-BE" w:eastAsia="ar-SA"/>
        </w:rPr>
        <w:t xml:space="preserve"> </w:t>
      </w:r>
      <w:r w:rsidR="00173E87" w:rsidRPr="00173E87">
        <w:rPr>
          <w:lang w:val="fr-BE" w:eastAsia="ar-SA"/>
        </w:rPr>
        <w:t>lisse</w:t>
      </w:r>
      <w:r>
        <w:rPr>
          <w:lang w:val="fr-BE" w:eastAsia="ar-SA"/>
        </w:rPr>
        <w:t xml:space="preserve">, d'une grille </w:t>
      </w:r>
      <w:r w:rsidR="00173E87">
        <w:rPr>
          <w:lang w:val="fr-BE" w:eastAsia="ar-SA"/>
        </w:rPr>
        <w:t>supérieur</w:t>
      </w:r>
      <w:r>
        <w:rPr>
          <w:lang w:val="fr-BE" w:eastAsia="ar-SA"/>
        </w:rPr>
        <w:t xml:space="preserve"> et de panneaux latéraux en une pièce. </w:t>
      </w:r>
      <w:r w:rsidR="00BB2F0D">
        <w:rPr>
          <w:lang w:val="fr-BE" w:eastAsia="ar-SA"/>
        </w:rPr>
        <w:t>Deux</w:t>
      </w:r>
      <w:r>
        <w:rPr>
          <w:lang w:val="fr-BE" w:eastAsia="ar-SA"/>
        </w:rPr>
        <w:t xml:space="preserve"> rangées de lamelles à l'intérieur du radiateur. Soudure électrique </w:t>
      </w:r>
      <w:r w:rsidR="0078419D">
        <w:rPr>
          <w:lang w:val="fr-BE" w:eastAsia="ar-SA"/>
        </w:rPr>
        <w:t>haute fréquence</w:t>
      </w:r>
      <w:r>
        <w:rPr>
          <w:lang w:val="fr-BE" w:eastAsia="ar-SA"/>
        </w:rPr>
        <w:t xml:space="preserve"> (soudure</w:t>
      </w:r>
      <w:r w:rsidR="0078419D">
        <w:rPr>
          <w:lang w:val="fr-BE" w:eastAsia="ar-SA"/>
        </w:rPr>
        <w:t>s</w:t>
      </w:r>
      <w:r>
        <w:rPr>
          <w:lang w:val="fr-BE" w:eastAsia="ar-SA"/>
        </w:rPr>
        <w:t xml:space="preserve"> invisibles) . </w:t>
      </w:r>
    </w:p>
    <w:p w14:paraId="62610D30" w14:textId="77777777" w:rsidR="00E2221D" w:rsidRDefault="00E2221D" w:rsidP="00E2221D">
      <w:pPr>
        <w:pStyle w:val="80"/>
        <w:rPr>
          <w:lang w:val="fr-BE" w:eastAsia="ar-SA"/>
        </w:rPr>
      </w:pPr>
      <w:r>
        <w:rPr>
          <w:lang w:val="fr-BE" w:eastAsia="ar-SA"/>
        </w:rPr>
        <w:t xml:space="preserve">Le radiateur convient pour un raccordement à deux points sur systèmes mono ou bitube. </w:t>
      </w:r>
    </w:p>
    <w:p w14:paraId="1E9E7DF4" w14:textId="77777777" w:rsidR="00D07D76" w:rsidRPr="0082094F" w:rsidRDefault="00D07D76" w:rsidP="00D07D76">
      <w:pPr>
        <w:pStyle w:val="Kop7"/>
        <w:rPr>
          <w:lang w:val="fr-BE"/>
        </w:rPr>
      </w:pPr>
      <w:bookmarkStart w:id="49" w:name="_Toc128825058"/>
      <w:bookmarkStart w:id="50" w:name="_Toc192411403"/>
      <w:r w:rsidRPr="0082094F">
        <w:rPr>
          <w:lang w:val="fr-BE"/>
        </w:rPr>
        <w:t>.31.20.</w:t>
      </w:r>
      <w:r w:rsidRPr="0082094F">
        <w:rPr>
          <w:lang w:val="fr-BE"/>
        </w:rPr>
        <w:tab/>
        <w:t>Caractéristiques de base :</w:t>
      </w:r>
    </w:p>
    <w:p w14:paraId="4152AFAA" w14:textId="77777777" w:rsidR="00D07D76" w:rsidRPr="0082094F" w:rsidRDefault="00D07D76" w:rsidP="00D07D76">
      <w:pPr>
        <w:pStyle w:val="Kop8"/>
        <w:rPr>
          <w:rStyle w:val="MerkChar"/>
          <w:lang w:val="fr-BE"/>
        </w:rPr>
      </w:pPr>
      <w:r w:rsidRPr="0082094F">
        <w:rPr>
          <w:rStyle w:val="MerkChar"/>
          <w:lang w:val="fr-BE"/>
        </w:rPr>
        <w:t>.31.21.</w:t>
      </w:r>
      <w:r w:rsidRPr="0082094F">
        <w:rPr>
          <w:rStyle w:val="MerkChar"/>
          <w:lang w:val="fr-BE"/>
        </w:rPr>
        <w:tab/>
        <w:t>[fabricant]</w:t>
      </w:r>
    </w:p>
    <w:p w14:paraId="1C29E52D" w14:textId="1C40E610" w:rsidR="00D07D76" w:rsidRPr="00B043A1" w:rsidRDefault="00D07D76" w:rsidP="00D07D76">
      <w:pPr>
        <w:pStyle w:val="83Kenm"/>
        <w:rPr>
          <w:rStyle w:val="MerkChar"/>
          <w:lang w:val="fr-BE"/>
        </w:rPr>
      </w:pPr>
      <w:r w:rsidRPr="00B043A1">
        <w:rPr>
          <w:rStyle w:val="MerkChar"/>
          <w:lang w:val="fr-BE"/>
        </w:rPr>
        <w:t>-</w:t>
      </w:r>
      <w:r w:rsidRPr="00B043A1">
        <w:rPr>
          <w:rStyle w:val="MerkChar"/>
          <w:lang w:val="fr-BE"/>
        </w:rPr>
        <w:tab/>
      </w:r>
      <w:r w:rsidRPr="0082094F">
        <w:rPr>
          <w:rStyle w:val="MerkChar"/>
          <w:lang w:val="fr-BE"/>
        </w:rPr>
        <w:t>Fabricant</w:t>
      </w:r>
      <w:r>
        <w:rPr>
          <w:rStyle w:val="MerkChar"/>
          <w:lang w:val="fr-BE"/>
        </w:rPr>
        <w:t> </w:t>
      </w:r>
      <w:r w:rsidRPr="00B043A1">
        <w:rPr>
          <w:rStyle w:val="MerkChar"/>
          <w:lang w:val="fr-BE"/>
        </w:rPr>
        <w:t>:</w:t>
      </w:r>
      <w:r w:rsidRPr="00B043A1">
        <w:rPr>
          <w:rStyle w:val="MerkChar"/>
          <w:lang w:val="fr-BE"/>
        </w:rPr>
        <w:tab/>
        <w:t xml:space="preserve">Vasco </w:t>
      </w:r>
      <w:r w:rsidR="009304FD">
        <w:rPr>
          <w:rStyle w:val="MerkChar"/>
          <w:lang w:val="fr-BE"/>
        </w:rPr>
        <w:t>sprl</w:t>
      </w:r>
    </w:p>
    <w:p w14:paraId="767E396A" w14:textId="77777777" w:rsidR="006701D9" w:rsidRPr="00DC3C2F" w:rsidRDefault="00E2221D" w:rsidP="006701D9">
      <w:pPr>
        <w:pStyle w:val="83Kenm"/>
        <w:rPr>
          <w:rStyle w:val="MerkChar"/>
          <w:lang w:val="en-US"/>
        </w:rPr>
      </w:pPr>
      <w:r>
        <w:rPr>
          <w:rStyle w:val="MerkChar"/>
          <w:lang w:val="fr-BE" w:eastAsia="ar-SA"/>
        </w:rPr>
        <w:t>-</w:t>
      </w:r>
      <w:r>
        <w:rPr>
          <w:rStyle w:val="MerkChar"/>
          <w:lang w:val="fr-BE" w:eastAsia="ar-SA"/>
        </w:rPr>
        <w:tab/>
        <w:t>Marque et type:</w:t>
      </w:r>
      <w:r>
        <w:rPr>
          <w:rStyle w:val="MerkChar"/>
          <w:lang w:val="fr-BE" w:eastAsia="ar-SA"/>
        </w:rPr>
        <w:tab/>
      </w:r>
      <w:bookmarkEnd w:id="49"/>
      <w:bookmarkEnd w:id="50"/>
      <w:r w:rsidR="006701D9" w:rsidRPr="00DC3C2F">
        <w:rPr>
          <w:rStyle w:val="MerkChar"/>
          <w:lang w:val="en-US"/>
        </w:rPr>
        <w:t>Elia</w:t>
      </w:r>
    </w:p>
    <w:p w14:paraId="3BE6B415" w14:textId="77777777" w:rsidR="00D07D76" w:rsidRPr="00B043A1" w:rsidRDefault="00D07D76" w:rsidP="00D07D76">
      <w:pPr>
        <w:pStyle w:val="Kop7"/>
        <w:rPr>
          <w:lang w:val="fr-BE" w:eastAsia="ar-SA"/>
        </w:rPr>
      </w:pPr>
      <w:r w:rsidRPr="00B043A1">
        <w:rPr>
          <w:lang w:val="fr-BE" w:eastAsia="ar-SA"/>
        </w:rPr>
        <w:t>.31.21.</w:t>
      </w:r>
      <w:r w:rsidRPr="00B043A1">
        <w:rPr>
          <w:lang w:val="fr-BE" w:eastAsia="ar-SA"/>
        </w:rPr>
        <w:tab/>
        <w:t>Caractéristiques ou propriétés des radiateurs :</w:t>
      </w:r>
    </w:p>
    <w:p w14:paraId="1C9750BD" w14:textId="77777777" w:rsidR="00E2221D" w:rsidRDefault="00E2221D" w:rsidP="00D07D76">
      <w:pPr>
        <w:pStyle w:val="83Kenm"/>
        <w:rPr>
          <w:lang w:val="fr-BE" w:eastAsia="ar-SA"/>
        </w:rPr>
      </w:pPr>
      <w:r>
        <w:rPr>
          <w:lang w:val="fr-BE" w:eastAsia="ar-SA"/>
        </w:rPr>
        <w:t>-</w:t>
      </w:r>
      <w:r>
        <w:rPr>
          <w:lang w:val="fr-BE" w:eastAsia="ar-SA"/>
        </w:rPr>
        <w:tab/>
        <w:t>Matériau:</w:t>
      </w:r>
      <w:r>
        <w:rPr>
          <w:lang w:val="fr-BE" w:eastAsia="ar-SA"/>
        </w:rPr>
        <w:tab/>
        <w:t>acier</w:t>
      </w:r>
    </w:p>
    <w:p w14:paraId="74012498" w14:textId="79B33C61" w:rsidR="00E2221D" w:rsidRDefault="00E2221D" w:rsidP="00E2221D">
      <w:pPr>
        <w:pStyle w:val="83Kenm"/>
        <w:rPr>
          <w:lang w:val="fr-BE" w:eastAsia="ar-SA"/>
        </w:rPr>
      </w:pPr>
      <w:r>
        <w:rPr>
          <w:lang w:val="fr-BE" w:eastAsia="ar-SA"/>
        </w:rPr>
        <w:t>-</w:t>
      </w:r>
      <w:r>
        <w:rPr>
          <w:lang w:val="fr-BE" w:eastAsia="ar-SA"/>
        </w:rPr>
        <w:tab/>
        <w:t>composition:</w:t>
      </w:r>
      <w:r>
        <w:rPr>
          <w:lang w:val="fr-BE" w:eastAsia="ar-SA"/>
        </w:rPr>
        <w:tab/>
        <w:t xml:space="preserve">radiateur </w:t>
      </w:r>
      <w:r w:rsidR="006701D9">
        <w:rPr>
          <w:lang w:val="fr-BE" w:eastAsia="ar-SA"/>
        </w:rPr>
        <w:t>nervurée</w:t>
      </w:r>
      <w:r>
        <w:rPr>
          <w:lang w:val="fr-BE" w:eastAsia="ar-SA"/>
        </w:rPr>
        <w:t xml:space="preserve"> avec </w:t>
      </w:r>
      <w:r w:rsidR="00026583">
        <w:rPr>
          <w:lang w:val="fr-BE" w:eastAsia="ar-SA"/>
        </w:rPr>
        <w:t xml:space="preserve">plaque </w:t>
      </w:r>
      <w:r>
        <w:rPr>
          <w:lang w:val="fr-BE" w:eastAsia="ar-SA"/>
        </w:rPr>
        <w:t>avant, grille supérieure et panneaux latéraux en une pièce</w:t>
      </w:r>
    </w:p>
    <w:p w14:paraId="0E399A55" w14:textId="491C3B98" w:rsidR="00E2221D" w:rsidRPr="00FF0C9D" w:rsidRDefault="00E2221D" w:rsidP="00FF0C9D">
      <w:pPr>
        <w:pStyle w:val="83Kenm"/>
        <w:rPr>
          <w:rStyle w:val="MerkChar"/>
          <w:color w:val="auto"/>
          <w:lang w:val="fr-BE" w:eastAsia="ar-SA"/>
        </w:rPr>
      </w:pPr>
      <w:r>
        <w:rPr>
          <w:lang w:val="fr-BE" w:eastAsia="ar-SA"/>
        </w:rPr>
        <w:t>-</w:t>
      </w:r>
      <w:r>
        <w:rPr>
          <w:lang w:val="fr-BE" w:eastAsia="ar-SA"/>
        </w:rPr>
        <w:tab/>
        <w:t>lamelles intérieures</w:t>
      </w:r>
      <w:r>
        <w:rPr>
          <w:lang w:val="fr-BE" w:eastAsia="ar-SA"/>
        </w:rPr>
        <w:tab/>
        <w:t>entièrement invisibles</w:t>
      </w:r>
    </w:p>
    <w:p w14:paraId="52E2595D" w14:textId="12485DEE" w:rsidR="00E2221D" w:rsidRDefault="00E2221D" w:rsidP="00E2221D">
      <w:pPr>
        <w:pStyle w:val="83Kenm"/>
        <w:rPr>
          <w:lang w:val="fr-BE" w:eastAsia="ar-SA"/>
        </w:rPr>
      </w:pPr>
      <w:r>
        <w:rPr>
          <w:lang w:val="fr-BE" w:eastAsia="ar-SA"/>
        </w:rPr>
        <w:t>-</w:t>
      </w:r>
      <w:r>
        <w:rPr>
          <w:lang w:val="fr-BE" w:eastAsia="ar-SA"/>
        </w:rPr>
        <w:tab/>
        <w:t>Assemblage:</w:t>
      </w:r>
      <w:r>
        <w:rPr>
          <w:lang w:val="fr-BE" w:eastAsia="ar-SA"/>
        </w:rPr>
        <w:tab/>
        <w:t xml:space="preserve">soudures </w:t>
      </w:r>
      <w:r w:rsidR="00797118">
        <w:rPr>
          <w:lang w:val="fr-BE" w:eastAsia="ar-SA"/>
        </w:rPr>
        <w:t>haute fréquence</w:t>
      </w:r>
      <w:r>
        <w:rPr>
          <w:lang w:val="fr-BE" w:eastAsia="ar-SA"/>
        </w:rPr>
        <w:t xml:space="preserve"> </w:t>
      </w:r>
    </w:p>
    <w:p w14:paraId="4D44B960" w14:textId="3618ADAC" w:rsidR="007B33EB" w:rsidRPr="007B33EB" w:rsidRDefault="007B33EB" w:rsidP="007B33EB">
      <w:pPr>
        <w:pStyle w:val="83Kenm"/>
        <w:rPr>
          <w:lang w:val="en-US"/>
        </w:rPr>
      </w:pPr>
      <w:r w:rsidRPr="007B33EB">
        <w:rPr>
          <w:lang w:val="en-US"/>
        </w:rPr>
        <w:t>-</w:t>
      </w:r>
      <w:r w:rsidRPr="007B33EB">
        <w:rPr>
          <w:lang w:val="en-US"/>
        </w:rPr>
        <w:tab/>
        <w:t xml:space="preserve">Puissance: </w:t>
      </w:r>
      <w:r w:rsidRPr="007B33EB">
        <w:rPr>
          <w:lang w:val="en-US"/>
        </w:rPr>
        <w:tab/>
      </w:r>
      <w:r w:rsidRPr="007B33EB">
        <w:rPr>
          <w:rStyle w:val="OptieChar"/>
          <w:color w:val="000000"/>
          <w:lang w:val="en-US"/>
        </w:rPr>
        <w:t>selon métré</w:t>
      </w:r>
    </w:p>
    <w:p w14:paraId="60887396" w14:textId="3AAA9C97" w:rsidR="007B33EB" w:rsidRPr="007B33EB" w:rsidRDefault="007B33EB" w:rsidP="007B33EB">
      <w:pPr>
        <w:pStyle w:val="83Kenm"/>
        <w:rPr>
          <w:lang w:val="en-US"/>
        </w:rPr>
      </w:pPr>
      <w:r w:rsidRPr="007B33EB">
        <w:rPr>
          <w:lang w:val="en-US"/>
        </w:rPr>
        <w:t>-</w:t>
      </w:r>
      <w:r w:rsidRPr="007B33EB">
        <w:rPr>
          <w:lang w:val="en-US"/>
        </w:rPr>
        <w:tab/>
        <w:t xml:space="preserve">Dimensions: </w:t>
      </w:r>
      <w:r w:rsidRPr="007B33EB">
        <w:rPr>
          <w:lang w:val="en-US"/>
        </w:rPr>
        <w:tab/>
      </w:r>
      <w:r w:rsidRPr="007B33EB">
        <w:rPr>
          <w:rStyle w:val="OptieChar"/>
          <w:color w:val="000000"/>
          <w:lang w:val="en-US"/>
        </w:rPr>
        <w:t>selon métré</w:t>
      </w:r>
    </w:p>
    <w:p w14:paraId="5E167A7A" w14:textId="0B2DDEA1" w:rsidR="00E2221D" w:rsidRDefault="00E2221D" w:rsidP="00E2221D">
      <w:pPr>
        <w:pStyle w:val="83Kenm"/>
        <w:rPr>
          <w:lang w:val="fr-BE" w:eastAsia="ar-SA"/>
        </w:rPr>
      </w:pPr>
      <w:r>
        <w:rPr>
          <w:lang w:val="fr-BE" w:eastAsia="ar-SA"/>
        </w:rPr>
        <w:t>-</w:t>
      </w:r>
      <w:r>
        <w:rPr>
          <w:lang w:val="fr-BE" w:eastAsia="ar-SA"/>
        </w:rPr>
        <w:tab/>
        <w:t xml:space="preserve">Pression de </w:t>
      </w:r>
      <w:r w:rsidR="00454595">
        <w:rPr>
          <w:lang w:val="fr-BE" w:eastAsia="ar-SA"/>
        </w:rPr>
        <w:t>service</w:t>
      </w:r>
      <w:r>
        <w:rPr>
          <w:lang w:val="fr-BE" w:eastAsia="ar-SA"/>
        </w:rPr>
        <w:t xml:space="preserve">: </w:t>
      </w:r>
      <w:r>
        <w:rPr>
          <w:lang w:val="fr-BE" w:eastAsia="ar-SA"/>
        </w:rPr>
        <w:tab/>
      </w:r>
      <w:r w:rsidR="001064F9">
        <w:rPr>
          <w:lang w:val="fr-BE" w:eastAsia="ar-SA"/>
        </w:rPr>
        <w:t>10</w:t>
      </w:r>
      <w:r>
        <w:rPr>
          <w:lang w:val="fr-BE" w:eastAsia="ar-SA"/>
        </w:rPr>
        <w:t xml:space="preserve"> bar</w:t>
      </w:r>
      <w:r w:rsidR="00454595">
        <w:rPr>
          <w:lang w:val="fr-BE" w:eastAsia="ar-SA"/>
        </w:rPr>
        <w:t xml:space="preserve">s </w:t>
      </w:r>
      <w:r w:rsidR="00454595" w:rsidRPr="004A303B">
        <w:rPr>
          <w:rStyle w:val="83KenmCursiefGrijs-50Char"/>
          <w:lang w:val="en-US"/>
        </w:rPr>
        <w:t>[</w:t>
      </w:r>
      <w:r w:rsidR="00454595">
        <w:rPr>
          <w:rStyle w:val="83KenmCursiefGrijs-50Char"/>
          <w:lang w:val="en-US"/>
        </w:rPr>
        <w:t>standard</w:t>
      </w:r>
      <w:r w:rsidR="00454595" w:rsidRPr="004A303B">
        <w:rPr>
          <w:rStyle w:val="83KenmCursiefGrijs-50Char"/>
          <w:lang w:val="en-US"/>
        </w:rPr>
        <w:t>]</w:t>
      </w:r>
    </w:p>
    <w:p w14:paraId="1F65809A" w14:textId="63899312" w:rsidR="00E2221D" w:rsidRDefault="00E2221D" w:rsidP="007B33EB">
      <w:pPr>
        <w:pStyle w:val="83Kenm"/>
        <w:rPr>
          <w:lang w:val="fr-BE" w:eastAsia="ar-SA"/>
        </w:rPr>
      </w:pPr>
      <w:r>
        <w:rPr>
          <w:lang w:val="fr-BE" w:eastAsia="ar-SA"/>
        </w:rPr>
        <w:t>-</w:t>
      </w:r>
      <w:r>
        <w:rPr>
          <w:lang w:val="fr-BE" w:eastAsia="ar-SA"/>
        </w:rPr>
        <w:tab/>
        <w:t>Température max</w:t>
      </w:r>
      <w:r w:rsidR="00454595">
        <w:rPr>
          <w:lang w:val="fr-BE" w:eastAsia="ar-SA"/>
        </w:rPr>
        <w:t>imale</w:t>
      </w:r>
      <w:r>
        <w:rPr>
          <w:lang w:val="fr-BE" w:eastAsia="ar-SA"/>
        </w:rPr>
        <w:t xml:space="preserve"> : </w:t>
      </w:r>
      <w:r>
        <w:rPr>
          <w:lang w:val="fr-BE" w:eastAsia="ar-SA"/>
        </w:rPr>
        <w:tab/>
      </w:r>
      <w:r w:rsidR="001064F9">
        <w:rPr>
          <w:lang w:val="fr-BE" w:eastAsia="ar-SA"/>
        </w:rPr>
        <w:t>55</w:t>
      </w:r>
      <w:r>
        <w:rPr>
          <w:lang w:val="fr-BE" w:eastAsia="ar-SA"/>
        </w:rPr>
        <w:t xml:space="preserve"> °C</w:t>
      </w:r>
    </w:p>
    <w:p w14:paraId="1403451A" w14:textId="77777777" w:rsidR="00E2221D" w:rsidRDefault="00E2221D" w:rsidP="00E2221D">
      <w:pPr>
        <w:pStyle w:val="83Kenm"/>
        <w:rPr>
          <w:lang w:val="fr-BE" w:eastAsia="ar-SA"/>
        </w:rPr>
      </w:pPr>
      <w:r>
        <w:rPr>
          <w:lang w:val="fr-BE" w:eastAsia="ar-SA"/>
        </w:rPr>
        <w:t>-</w:t>
      </w:r>
      <w:r>
        <w:rPr>
          <w:lang w:val="fr-BE" w:eastAsia="ar-SA"/>
        </w:rPr>
        <w:tab/>
        <w:t xml:space="preserve">Finition de surface: </w:t>
      </w:r>
      <w:r>
        <w:rPr>
          <w:lang w:val="fr-BE" w:eastAsia="ar-SA"/>
        </w:rPr>
        <w:tab/>
        <w:t xml:space="preserve">sous-couche KTL, poudrage. </w:t>
      </w:r>
    </w:p>
    <w:p w14:paraId="5C7EAFEA" w14:textId="7F934171" w:rsidR="00E2221D" w:rsidRDefault="00E2221D" w:rsidP="00E2221D">
      <w:pPr>
        <w:pStyle w:val="83Kenm"/>
        <w:rPr>
          <w:lang w:val="fr-BE" w:eastAsia="ar-SA"/>
        </w:rPr>
      </w:pPr>
      <w:r>
        <w:rPr>
          <w:lang w:val="fr-BE" w:eastAsia="ar-SA"/>
        </w:rPr>
        <w:t>-</w:t>
      </w:r>
      <w:r>
        <w:rPr>
          <w:lang w:val="fr-BE" w:eastAsia="ar-SA"/>
        </w:rPr>
        <w:tab/>
        <w:t>Couleur:</w:t>
      </w:r>
      <w:r>
        <w:rPr>
          <w:lang w:val="fr-BE" w:eastAsia="ar-SA"/>
        </w:rPr>
        <w:tab/>
      </w:r>
      <w:r w:rsidR="00C41C27">
        <w:rPr>
          <w:lang w:val="fr-BE" w:eastAsia="ar-SA"/>
        </w:rPr>
        <w:t xml:space="preserve">blanc </w:t>
      </w:r>
      <w:r w:rsidR="001064F9">
        <w:rPr>
          <w:rStyle w:val="OptieChar"/>
          <w:color w:val="000000"/>
          <w:lang w:val="en-US"/>
        </w:rPr>
        <w:t>RAL 9016</w:t>
      </w:r>
      <w:r w:rsidR="00C41C27" w:rsidRPr="004A303B">
        <w:rPr>
          <w:rStyle w:val="OptieChar"/>
          <w:color w:val="000000"/>
          <w:lang w:val="en-US"/>
        </w:rPr>
        <w:t xml:space="preserve"> </w:t>
      </w:r>
      <w:r w:rsidR="00C41C27" w:rsidRPr="004A303B">
        <w:rPr>
          <w:rStyle w:val="83KenmCursiefGrijs-50Char"/>
          <w:lang w:val="en-US"/>
        </w:rPr>
        <w:t>[autres couleurs non disponible]</w:t>
      </w:r>
    </w:p>
    <w:p w14:paraId="032F8A10" w14:textId="77777777" w:rsidR="00D07D76" w:rsidRPr="0082094F" w:rsidRDefault="00D07D76" w:rsidP="00D07D76">
      <w:pPr>
        <w:pStyle w:val="Kop8"/>
        <w:rPr>
          <w:lang w:val="fr-BE"/>
        </w:rPr>
      </w:pPr>
      <w:r w:rsidRPr="0082094F">
        <w:rPr>
          <w:lang w:val="fr-BE"/>
        </w:rPr>
        <w:t>.31.23.</w:t>
      </w:r>
      <w:r w:rsidRPr="0082094F">
        <w:rPr>
          <w:lang w:val="fr-BE"/>
        </w:rPr>
        <w:tab/>
        <w:t>Raccordement:</w:t>
      </w:r>
    </w:p>
    <w:p w14:paraId="19854E27" w14:textId="77777777" w:rsidR="004A303B" w:rsidRPr="00B206F3" w:rsidRDefault="004A303B" w:rsidP="004A303B">
      <w:pPr>
        <w:pStyle w:val="83Kenm"/>
        <w:rPr>
          <w:lang w:val="fr-FR"/>
        </w:rPr>
      </w:pPr>
      <w:r w:rsidRPr="00B206F3">
        <w:rPr>
          <w:lang w:val="fr-BE" w:eastAsia="ar-SA"/>
        </w:rPr>
        <w:t>-</w:t>
      </w:r>
      <w:r w:rsidRPr="00B206F3">
        <w:rPr>
          <w:lang w:val="fr-BE" w:eastAsia="ar-SA"/>
        </w:rPr>
        <w:tab/>
        <w:t>Raccordement à deux points:</w:t>
      </w:r>
      <w:r w:rsidRPr="00B206F3">
        <w:rPr>
          <w:lang w:val="fr-BE" w:eastAsia="ar-SA"/>
        </w:rPr>
        <w:tab/>
      </w:r>
      <w:r w:rsidRPr="00B206F3">
        <w:rPr>
          <w:lang w:val="fr-FR"/>
        </w:rPr>
        <w:t>suivant métré, au choix :</w:t>
      </w:r>
    </w:p>
    <w:p w14:paraId="2A13FF64" w14:textId="77777777" w:rsidR="004A303B" w:rsidRPr="00B206F3" w:rsidRDefault="004A303B" w:rsidP="004A303B">
      <w:pPr>
        <w:pStyle w:val="83Kenm"/>
        <w:rPr>
          <w:lang w:val="fr-FR"/>
        </w:rPr>
      </w:pPr>
      <w:r w:rsidRPr="00B206F3">
        <w:rPr>
          <w:lang w:val="fr-FR"/>
        </w:rPr>
        <w:tab/>
      </w:r>
      <w:r w:rsidRPr="00B206F3">
        <w:rPr>
          <w:lang w:val="fr-FR"/>
        </w:rPr>
        <w:tab/>
        <w:t xml:space="preserve">- Un double raccordement pour un système bitube </w:t>
      </w:r>
      <w:r w:rsidRPr="00B206F3">
        <w:rPr>
          <w:rStyle w:val="83KenmCursiefGrijs-50Char"/>
          <w:lang w:val="fr-BE" w:eastAsia="ar-SA"/>
        </w:rPr>
        <w:t>[standard]</w:t>
      </w:r>
    </w:p>
    <w:p w14:paraId="5C397545" w14:textId="265FC3CF" w:rsidR="004A303B" w:rsidRPr="00B206F3" w:rsidRDefault="004A303B" w:rsidP="004A303B">
      <w:pPr>
        <w:pStyle w:val="83Kenm"/>
        <w:rPr>
          <w:lang w:val="fr-FR"/>
        </w:rPr>
      </w:pPr>
      <w:r w:rsidRPr="00B206F3">
        <w:rPr>
          <w:lang w:val="fr-FR"/>
        </w:rPr>
        <w:tab/>
      </w:r>
      <w:r w:rsidRPr="00B206F3">
        <w:rPr>
          <w:lang w:val="fr-FR"/>
        </w:rPr>
        <w:tab/>
        <w:t xml:space="preserve">- Un double raccordement pour un système monotube </w:t>
      </w:r>
      <w:r w:rsidRPr="00B206F3">
        <w:rPr>
          <w:rStyle w:val="83KenmCursiefGrijs-50Char"/>
          <w:lang w:val="fr-BE" w:eastAsia="ar-SA"/>
        </w:rPr>
        <w:t xml:space="preserve">[raccordement </w:t>
      </w:r>
      <w:r w:rsidR="000A2DD9">
        <w:rPr>
          <w:rStyle w:val="83KenmCursiefGrijs-50Char"/>
          <w:lang w:val="fr-BE" w:eastAsia="ar-SA"/>
        </w:rPr>
        <w:t>en bas, à droite</w:t>
      </w:r>
      <w:r w:rsidRPr="00B206F3">
        <w:rPr>
          <w:rStyle w:val="83KenmCursiefGrijs-50Char"/>
          <w:lang w:val="fr-BE" w:eastAsia="ar-SA"/>
        </w:rPr>
        <w:t>]</w:t>
      </w:r>
      <w:r w:rsidRPr="00B206F3">
        <w:rPr>
          <w:rStyle w:val="OptieChar"/>
          <w:lang w:val="fr-BE" w:eastAsia="ar-SA"/>
        </w:rPr>
        <w:t xml:space="preserve"> </w:t>
      </w:r>
    </w:p>
    <w:p w14:paraId="01E64FCC" w14:textId="4F427B18" w:rsidR="00193355" w:rsidRPr="00262231" w:rsidRDefault="004A303B" w:rsidP="00193355">
      <w:pPr>
        <w:pStyle w:val="83Kenm"/>
        <w:rPr>
          <w:lang w:val="fr-FR"/>
        </w:rPr>
      </w:pPr>
      <w:r w:rsidRPr="00B206F3">
        <w:rPr>
          <w:lang w:val="fr-FR"/>
        </w:rPr>
        <w:t>-</w:t>
      </w:r>
      <w:r w:rsidRPr="00B206F3">
        <w:rPr>
          <w:lang w:val="fr-FR"/>
        </w:rPr>
        <w:tab/>
        <w:t xml:space="preserve">Diamètre: </w:t>
      </w:r>
      <w:r w:rsidRPr="00B206F3">
        <w:rPr>
          <w:lang w:val="fr-FR"/>
        </w:rPr>
        <w:tab/>
      </w:r>
      <w:r w:rsidR="00193355" w:rsidRPr="00262231">
        <w:rPr>
          <w:lang w:val="fr-FR"/>
        </w:rPr>
        <w:t xml:space="preserve">4x1⁄2” </w:t>
      </w:r>
      <w:r w:rsidR="00C47446" w:rsidRPr="00262231">
        <w:rPr>
          <w:lang w:val="fr-FR"/>
        </w:rPr>
        <w:t>latéral</w:t>
      </w:r>
      <w:r w:rsidR="00193355" w:rsidRPr="00262231">
        <w:rPr>
          <w:lang w:val="fr-FR"/>
        </w:rPr>
        <w:t xml:space="preserve"> (</w:t>
      </w:r>
      <w:r w:rsidR="009E667A" w:rsidRPr="009E667A">
        <w:rPr>
          <w:lang w:val="fr-FR"/>
        </w:rPr>
        <w:t>filet intérieur</w:t>
      </w:r>
      <w:r w:rsidR="00193355" w:rsidRPr="00262231">
        <w:rPr>
          <w:lang w:val="fr-FR"/>
        </w:rPr>
        <w:t xml:space="preserve">), 2x3⁄4” Euroconus (50 mm </w:t>
      </w:r>
      <w:r w:rsidR="001404FB" w:rsidRPr="00262231">
        <w:rPr>
          <w:lang w:val="fr-FR"/>
        </w:rPr>
        <w:t>en bas à droit</w:t>
      </w:r>
      <w:r w:rsidR="00193355" w:rsidRPr="00262231">
        <w:rPr>
          <w:lang w:val="fr-FR"/>
        </w:rPr>
        <w:t xml:space="preserve">) </w:t>
      </w:r>
    </w:p>
    <w:p w14:paraId="2354BF05" w14:textId="2447739A" w:rsidR="004A303B" w:rsidRPr="00262231" w:rsidRDefault="001064F9" w:rsidP="004A303B">
      <w:pPr>
        <w:pStyle w:val="83Kenm"/>
        <w:rPr>
          <w:lang w:val="fr-FR" w:eastAsia="ar-SA"/>
        </w:rPr>
      </w:pPr>
      <w:r w:rsidRPr="00B206F3">
        <w:rPr>
          <w:lang w:val="fr-BE" w:eastAsia="ar-SA"/>
        </w:rPr>
        <w:t>-</w:t>
      </w:r>
      <w:r w:rsidRPr="00B206F3">
        <w:rPr>
          <w:lang w:val="fr-BE" w:eastAsia="ar-SA"/>
        </w:rPr>
        <w:tab/>
        <w:t xml:space="preserve">Raccordement </w:t>
      </w:r>
      <w:r>
        <w:rPr>
          <w:lang w:val="fr-BE" w:eastAsia="ar-SA"/>
        </w:rPr>
        <w:t>électrique</w:t>
      </w:r>
      <w:r w:rsidRPr="00B206F3">
        <w:rPr>
          <w:lang w:val="fr-BE" w:eastAsia="ar-SA"/>
        </w:rPr>
        <w:t>:</w:t>
      </w:r>
      <w:r w:rsidRPr="00B206F3">
        <w:rPr>
          <w:lang w:val="fr-BE" w:eastAsia="ar-SA"/>
        </w:rPr>
        <w:tab/>
      </w:r>
      <w:r w:rsidR="00FA5CAD" w:rsidRPr="00FA5CAD">
        <w:rPr>
          <w:lang w:val="fr-FR"/>
        </w:rPr>
        <w:t>les ventilateurs axiaux</w:t>
      </w:r>
      <w:r w:rsidR="001858D2">
        <w:rPr>
          <w:lang w:val="fr-FR"/>
        </w:rPr>
        <w:t>,</w:t>
      </w:r>
      <w:r w:rsidR="00C13493">
        <w:rPr>
          <w:lang w:val="fr-FR"/>
        </w:rPr>
        <w:t xml:space="preserve"> posé</w:t>
      </w:r>
      <w:r w:rsidR="001858D2">
        <w:rPr>
          <w:lang w:val="fr-FR"/>
        </w:rPr>
        <w:t xml:space="preserve"> </w:t>
      </w:r>
      <w:r w:rsidR="001858D2" w:rsidRPr="001858D2">
        <w:rPr>
          <w:lang w:val="fr-FR"/>
        </w:rPr>
        <w:t xml:space="preserve">sous la </w:t>
      </w:r>
      <w:r w:rsidR="00C13493">
        <w:rPr>
          <w:lang w:val="fr-FR"/>
        </w:rPr>
        <w:t>grille</w:t>
      </w:r>
      <w:r w:rsidR="001858D2" w:rsidRPr="001858D2">
        <w:rPr>
          <w:lang w:val="fr-FR"/>
        </w:rPr>
        <w:t xml:space="preserve"> supérieure</w:t>
      </w:r>
      <w:r w:rsidR="00C13493">
        <w:rPr>
          <w:lang w:val="fr-FR"/>
        </w:rPr>
        <w:t>,</w:t>
      </w:r>
      <w:r w:rsidR="00FA5CAD" w:rsidRPr="00FA5CAD">
        <w:rPr>
          <w:lang w:val="fr-FR"/>
        </w:rPr>
        <w:t xml:space="preserve"> sont alimentés par une connexion en bas du radiateur, équipée d'un interrupteur marche/arrêt et d'une prise</w:t>
      </w:r>
    </w:p>
    <w:p w14:paraId="1137F54E" w14:textId="77777777" w:rsidR="00E2221D" w:rsidRPr="00262231" w:rsidRDefault="00E2221D" w:rsidP="00D07D76">
      <w:pPr>
        <w:pStyle w:val="Kop8"/>
        <w:rPr>
          <w:lang w:val="fr-FR" w:eastAsia="ar-SA"/>
        </w:rPr>
      </w:pPr>
      <w:r w:rsidRPr="00262231">
        <w:rPr>
          <w:lang w:val="fr-FR" w:eastAsia="ar-SA"/>
        </w:rPr>
        <w:t>.31.25.</w:t>
      </w:r>
      <w:r w:rsidRPr="00262231">
        <w:rPr>
          <w:lang w:val="fr-FR" w:eastAsia="ar-SA"/>
        </w:rPr>
        <w:tab/>
        <w:t>Accessoires:</w:t>
      </w:r>
    </w:p>
    <w:p w14:paraId="48A431F3" w14:textId="1862A96B" w:rsidR="00D70F24" w:rsidRDefault="00E2221D" w:rsidP="0061015E">
      <w:pPr>
        <w:pStyle w:val="83Kenm"/>
        <w:rPr>
          <w:rStyle w:val="Kop5BlauwChar"/>
          <w:lang w:val="fr-BE"/>
        </w:rPr>
      </w:pPr>
      <w:r>
        <w:rPr>
          <w:lang w:val="fr-BE" w:eastAsia="ar-SA"/>
        </w:rPr>
        <w:t>-</w:t>
      </w:r>
      <w:r>
        <w:rPr>
          <w:lang w:val="fr-BE" w:eastAsia="ar-SA"/>
        </w:rPr>
        <w:tab/>
        <w:t>Kit de montage fourni:</w:t>
      </w:r>
      <w:r>
        <w:rPr>
          <w:lang w:val="fr-BE" w:eastAsia="ar-SA"/>
        </w:rPr>
        <w:tab/>
      </w:r>
      <w:r w:rsidR="0061015E" w:rsidRPr="0061015E">
        <w:rPr>
          <w:lang w:val="fr-BE" w:eastAsia="ar-SA"/>
        </w:rPr>
        <w:t>Le radiateur est livré en standard avec un jeu de supports en J : bouchons borgnes, purgeur d'air, insert de vanne M30x1,5, bouchons et vis (supports en J : nombre en fonction de la longueur du radiateur)</w:t>
      </w:r>
    </w:p>
    <w:p w14:paraId="619DDF6C" w14:textId="41F0A985" w:rsidR="00D07D76" w:rsidRPr="0082094F" w:rsidRDefault="00D07D76" w:rsidP="00D07D76">
      <w:pPr>
        <w:pStyle w:val="Kop5"/>
        <w:rPr>
          <w:lang w:val="fr-BE"/>
        </w:rPr>
      </w:pPr>
      <w:r w:rsidRPr="0082094F">
        <w:rPr>
          <w:rStyle w:val="Kop5BlauwChar"/>
          <w:lang w:val="fr-BE"/>
        </w:rPr>
        <w:t>.40.</w:t>
      </w:r>
      <w:r w:rsidRPr="0082094F">
        <w:rPr>
          <w:lang w:val="fr-BE"/>
        </w:rPr>
        <w:tab/>
        <w:t>EXECUTION DES TRAVAUX</w:t>
      </w:r>
    </w:p>
    <w:p w14:paraId="009117EB" w14:textId="77777777" w:rsidR="00D07D76" w:rsidRPr="0082094F" w:rsidRDefault="00D07D76" w:rsidP="00D07D76">
      <w:pPr>
        <w:pStyle w:val="Kop6"/>
        <w:rPr>
          <w:lang w:val="fr-BE"/>
        </w:rPr>
      </w:pPr>
      <w:r w:rsidRPr="0082094F">
        <w:rPr>
          <w:lang w:val="fr-BE"/>
        </w:rPr>
        <w:t>.41.</w:t>
      </w:r>
      <w:r w:rsidRPr="0082094F">
        <w:rPr>
          <w:lang w:val="fr-BE"/>
        </w:rPr>
        <w:tab/>
        <w:t>Références de base:</w:t>
      </w:r>
    </w:p>
    <w:p w14:paraId="594F3224" w14:textId="77777777" w:rsidR="00D07D76" w:rsidRPr="0082094F" w:rsidRDefault="00D07D76" w:rsidP="00D07D76">
      <w:pPr>
        <w:pStyle w:val="Kop7"/>
        <w:rPr>
          <w:lang w:val="fr-BE"/>
        </w:rPr>
      </w:pPr>
      <w:r w:rsidRPr="0082094F">
        <w:rPr>
          <w:lang w:val="fr-BE"/>
        </w:rPr>
        <w:t>.41.10.</w:t>
      </w:r>
      <w:r w:rsidRPr="0082094F">
        <w:rPr>
          <w:lang w:val="fr-BE"/>
        </w:rPr>
        <w:tab/>
        <w:t>Remarque importante:</w:t>
      </w:r>
    </w:p>
    <w:p w14:paraId="4E436984" w14:textId="77777777" w:rsidR="00E2221D" w:rsidRDefault="00E2221D" w:rsidP="00E2221D">
      <w:pPr>
        <w:pStyle w:val="80"/>
        <w:rPr>
          <w:lang w:val="fr-BE" w:eastAsia="ar-SA"/>
        </w:rPr>
      </w:pPr>
      <w:r>
        <w:rPr>
          <w:lang w:val="fr-BE" w:eastAsia="ar-SA"/>
        </w:rPr>
        <w:t xml:space="preserve">Les travaux sont effectués par un entrepreneur spécialisé en plomberie, sanitaire et/ou installations de chauffage. </w:t>
      </w:r>
    </w:p>
    <w:p w14:paraId="0B33DB7A" w14:textId="77777777" w:rsidR="00D07D76" w:rsidRPr="0082094F" w:rsidRDefault="00D07D76" w:rsidP="00D07D76">
      <w:pPr>
        <w:pStyle w:val="Kop6"/>
        <w:rPr>
          <w:lang w:val="fr-BE"/>
        </w:rPr>
      </w:pPr>
      <w:bookmarkStart w:id="51" w:name="_Toc200183896"/>
      <w:bookmarkStart w:id="52" w:name="_Toc129756588"/>
      <w:bookmarkStart w:id="53" w:name="_Toc148431172"/>
      <w:bookmarkStart w:id="54" w:name="_Toc170618821"/>
      <w:bookmarkStart w:id="55" w:name="_Toc220988111"/>
      <w:bookmarkEnd w:id="38"/>
      <w:bookmarkEnd w:id="39"/>
      <w:bookmarkEnd w:id="40"/>
      <w:bookmarkEnd w:id="41"/>
      <w:bookmarkEnd w:id="42"/>
      <w:bookmarkEnd w:id="43"/>
      <w:bookmarkEnd w:id="44"/>
      <w:bookmarkEnd w:id="45"/>
      <w:bookmarkEnd w:id="46"/>
      <w:r w:rsidRPr="0082094F">
        <w:rPr>
          <w:lang w:val="fr-BE"/>
        </w:rPr>
        <w:t>.44.</w:t>
      </w:r>
      <w:r w:rsidRPr="0082094F">
        <w:rPr>
          <w:lang w:val="fr-BE"/>
        </w:rPr>
        <w:tab/>
        <w:t>Mode de placement :</w:t>
      </w:r>
      <w:bookmarkEnd w:id="51"/>
    </w:p>
    <w:p w14:paraId="5F7787B9" w14:textId="77777777" w:rsidR="00E2221D" w:rsidRDefault="00E2221D" w:rsidP="00E2221D">
      <w:pPr>
        <w:pStyle w:val="80"/>
        <w:rPr>
          <w:lang w:val="fr-BE" w:eastAsia="ar-SA"/>
        </w:rPr>
      </w:pPr>
      <w:r>
        <w:rPr>
          <w:lang w:val="fr-BE" w:eastAsia="ar-SA"/>
        </w:rPr>
        <w:t xml:space="preserve">Les radiateurs sont installés en respectant les prescriptions du fabricant. </w:t>
      </w:r>
    </w:p>
    <w:p w14:paraId="079EAB16" w14:textId="77777777" w:rsidR="006D00A8" w:rsidRPr="00E2221D" w:rsidRDefault="006D00A8" w:rsidP="006D00A8">
      <w:pPr>
        <w:pStyle w:val="Kop5"/>
        <w:rPr>
          <w:rStyle w:val="Kop5BlauwChar"/>
          <w:lang w:val="fr-BE"/>
        </w:rPr>
      </w:pPr>
    </w:p>
    <w:p w14:paraId="6D162D87" w14:textId="77777777" w:rsidR="00D07D76" w:rsidRPr="0082094F" w:rsidRDefault="00D07D76" w:rsidP="00D07D76">
      <w:pPr>
        <w:pStyle w:val="Kop5"/>
        <w:rPr>
          <w:lang w:val="fr-BE"/>
        </w:rPr>
      </w:pPr>
      <w:bookmarkStart w:id="56" w:name="_Toc200183909"/>
      <w:bookmarkStart w:id="57" w:name="_Toc104611414"/>
      <w:bookmarkStart w:id="58" w:name="_Toc192411430"/>
      <w:r w:rsidRPr="0082094F">
        <w:rPr>
          <w:rStyle w:val="Kop5BlauwChar"/>
          <w:lang w:val="fr-BE"/>
        </w:rPr>
        <w:t>.60.</w:t>
      </w:r>
      <w:r w:rsidRPr="0082094F">
        <w:rPr>
          <w:lang w:val="fr-BE"/>
        </w:rPr>
        <w:tab/>
        <w:t>CONTROLE ET AGREATION</w:t>
      </w:r>
      <w:bookmarkEnd w:id="56"/>
    </w:p>
    <w:p w14:paraId="06DD7946" w14:textId="77777777" w:rsidR="00D07D76" w:rsidRPr="0082094F" w:rsidRDefault="00D07D76" w:rsidP="00D07D76">
      <w:pPr>
        <w:pStyle w:val="Kop6"/>
        <w:rPr>
          <w:lang w:val="fr-BE"/>
        </w:rPr>
      </w:pPr>
      <w:bookmarkStart w:id="59" w:name="_Toc114386001"/>
      <w:bookmarkStart w:id="60" w:name="_Toc129576206"/>
      <w:bookmarkStart w:id="61" w:name="_Toc200183910"/>
      <w:bookmarkEnd w:id="57"/>
      <w:r w:rsidRPr="0082094F">
        <w:rPr>
          <w:lang w:val="fr-BE"/>
        </w:rPr>
        <w:t>.61.</w:t>
      </w:r>
      <w:r w:rsidRPr="0082094F">
        <w:rPr>
          <w:lang w:val="fr-BE"/>
        </w:rPr>
        <w:tab/>
        <w:t>Avant la livraison :</w:t>
      </w:r>
      <w:bookmarkEnd w:id="59"/>
      <w:bookmarkEnd w:id="60"/>
      <w:bookmarkEnd w:id="61"/>
    </w:p>
    <w:p w14:paraId="79823530" w14:textId="77777777" w:rsidR="00D07D76" w:rsidRPr="0082094F" w:rsidRDefault="00D07D76" w:rsidP="00D07D76">
      <w:pPr>
        <w:pStyle w:val="Kop7"/>
        <w:rPr>
          <w:lang w:val="fr-BE"/>
        </w:rPr>
      </w:pPr>
      <w:r w:rsidRPr="0082094F">
        <w:rPr>
          <w:lang w:val="fr-BE"/>
        </w:rPr>
        <w:t>.61.10.</w:t>
      </w:r>
      <w:r w:rsidRPr="0082094F">
        <w:rPr>
          <w:lang w:val="fr-BE"/>
        </w:rPr>
        <w:tab/>
        <w:t>Documents à présenter :</w:t>
      </w:r>
    </w:p>
    <w:p w14:paraId="133F6C93" w14:textId="77777777" w:rsidR="00E2221D" w:rsidRDefault="00E2221D" w:rsidP="00E2221D">
      <w:pPr>
        <w:pStyle w:val="80"/>
        <w:rPr>
          <w:lang w:val="fr-BE" w:eastAsia="ar-SA"/>
        </w:rPr>
      </w:pPr>
      <w:r>
        <w:rPr>
          <w:lang w:val="fr-BE" w:eastAsia="ar-SA"/>
        </w:rPr>
        <w:t>Le fabricant dispose d'un certificat  ISO-9001 et ISO-14001.</w:t>
      </w:r>
    </w:p>
    <w:bookmarkEnd w:id="58"/>
    <w:p w14:paraId="0334F9E1" w14:textId="77777777" w:rsidR="00D07D76" w:rsidRPr="0082094F" w:rsidRDefault="00D07D76" w:rsidP="00D07D76">
      <w:pPr>
        <w:pStyle w:val="Kop6"/>
        <w:rPr>
          <w:lang w:val="fr-BE"/>
        </w:rPr>
      </w:pPr>
      <w:r w:rsidRPr="0082094F">
        <w:rPr>
          <w:lang w:val="fr-BE"/>
        </w:rPr>
        <w:t>.65.</w:t>
      </w:r>
      <w:r w:rsidRPr="0082094F">
        <w:rPr>
          <w:lang w:val="fr-BE"/>
        </w:rPr>
        <w:tab/>
        <w:t>Après l'exécution :</w:t>
      </w:r>
    </w:p>
    <w:p w14:paraId="2262E23D" w14:textId="77777777" w:rsidR="00D07D76" w:rsidRPr="0082094F" w:rsidRDefault="00D07D76" w:rsidP="00D07D76">
      <w:pPr>
        <w:pStyle w:val="Kop7"/>
        <w:rPr>
          <w:lang w:val="fr-BE"/>
        </w:rPr>
      </w:pPr>
      <w:r w:rsidRPr="0082094F">
        <w:rPr>
          <w:lang w:val="fr-BE"/>
        </w:rPr>
        <w:t>.65.30.</w:t>
      </w:r>
      <w:r w:rsidRPr="0082094F">
        <w:rPr>
          <w:lang w:val="fr-BE"/>
        </w:rPr>
        <w:tab/>
        <w:t>Essais in situ :</w:t>
      </w:r>
    </w:p>
    <w:p w14:paraId="468E0C2A" w14:textId="77777777" w:rsidR="00E2221D" w:rsidRDefault="00E2221D" w:rsidP="00E2221D">
      <w:pPr>
        <w:pStyle w:val="80"/>
        <w:rPr>
          <w:lang w:val="fr-BE" w:eastAsia="ar-SA"/>
        </w:rPr>
      </w:pPr>
      <w:r>
        <w:rPr>
          <w:lang w:val="fr-BE" w:eastAsia="ar-SA"/>
        </w:rPr>
        <w:t>La réception des radiateurs, conduites et raccordements ne s'effectue qu'après réalisation du test de pression suivant :</w:t>
      </w:r>
    </w:p>
    <w:p w14:paraId="5275751C" w14:textId="77777777" w:rsidR="00E2221D" w:rsidRDefault="00E2221D" w:rsidP="00E2221D">
      <w:pPr>
        <w:pStyle w:val="81"/>
        <w:rPr>
          <w:lang w:val="fr-BE" w:eastAsia="ar-SA"/>
        </w:rPr>
      </w:pPr>
      <w:r>
        <w:rPr>
          <w:lang w:val="fr-BE" w:eastAsia="ar-SA"/>
        </w:rPr>
        <w:t>-</w:t>
      </w:r>
      <w:r>
        <w:rPr>
          <w:lang w:val="fr-BE" w:eastAsia="ar-SA"/>
        </w:rPr>
        <w:tab/>
        <w:t xml:space="preserve">Après la pose, tous les radiateurs et conduites seront soumis à une pression de 6 kg/cm pour une durée de 36 heures. Si ce test ne démontre aucune perte de charge, la couche finale peut être appliquée.  </w:t>
      </w:r>
    </w:p>
    <w:p w14:paraId="7F1A8271" w14:textId="77777777" w:rsidR="00E2221D" w:rsidRPr="00B9782C" w:rsidRDefault="00E2221D" w:rsidP="00D07D76">
      <w:pPr>
        <w:pStyle w:val="Kop7"/>
        <w:rPr>
          <w:lang w:val="en-US" w:eastAsia="ar-SA"/>
        </w:rPr>
      </w:pPr>
      <w:r w:rsidRPr="00B9782C">
        <w:rPr>
          <w:lang w:val="en-US" w:eastAsia="ar-SA"/>
        </w:rPr>
        <w:t>.65.60.</w:t>
      </w:r>
      <w:r w:rsidRPr="00B9782C">
        <w:rPr>
          <w:lang w:val="en-US" w:eastAsia="ar-SA"/>
        </w:rPr>
        <w:tab/>
        <w:t>Réception définitive:</w:t>
      </w:r>
    </w:p>
    <w:p w14:paraId="370B2FFF" w14:textId="77777777" w:rsidR="00E2221D" w:rsidRDefault="00E2221D" w:rsidP="00D07D76">
      <w:pPr>
        <w:pStyle w:val="Kop8"/>
        <w:suppressAutoHyphens/>
        <w:ind w:hanging="567"/>
        <w:rPr>
          <w:lang w:val="fr-BE" w:eastAsia="ar-SA"/>
        </w:rPr>
      </w:pPr>
      <w:r>
        <w:rPr>
          <w:lang w:val="fr-BE" w:eastAsia="ar-SA"/>
        </w:rPr>
        <w:lastRenderedPageBreak/>
        <w:t>.65.61.</w:t>
      </w:r>
      <w:r>
        <w:rPr>
          <w:lang w:val="fr-BE" w:eastAsia="ar-SA"/>
        </w:rPr>
        <w:tab/>
        <w:t>Réception technique définitive:</w:t>
      </w:r>
    </w:p>
    <w:p w14:paraId="433D28B9" w14:textId="77777777" w:rsidR="00E2221D" w:rsidRDefault="00E2221D" w:rsidP="00E2221D">
      <w:pPr>
        <w:pStyle w:val="80"/>
        <w:rPr>
          <w:lang w:val="fr-BE" w:eastAsia="ar-SA"/>
        </w:rPr>
      </w:pPr>
      <w:r>
        <w:rPr>
          <w:lang w:val="fr-BE" w:eastAsia="ar-SA"/>
        </w:rPr>
        <w:t>Le fournisseur propose une garantie d'usine de 10 ans sur l'étanchéité et le laquage des radiateurs.</w:t>
      </w:r>
    </w:p>
    <w:bookmarkEnd w:id="52"/>
    <w:bookmarkEnd w:id="53"/>
    <w:bookmarkEnd w:id="54"/>
    <w:bookmarkEnd w:id="55"/>
    <w:p w14:paraId="125C7912" w14:textId="77777777" w:rsidR="0091425D" w:rsidRPr="00092FD4" w:rsidRDefault="003C117C" w:rsidP="0091425D">
      <w:pPr>
        <w:pStyle w:val="Lijn"/>
      </w:pPr>
      <w:r>
        <w:rPr>
          <w:noProof/>
        </w:rPr>
      </w:r>
      <w:r w:rsidR="003C117C">
        <w:rPr>
          <w:noProof/>
        </w:rPr>
        <w:pict w14:anchorId="25EDFAB1">
          <v:rect id="_x0000_i1030" alt="" style="width:453.6pt;height:.05pt;mso-width-percent:0;mso-height-percent:0;mso-width-percent:0;mso-height-percent:0" o:hralign="center" o:hrstd="t" o:hr="t" fillcolor="#aca899" stroked="f"/>
        </w:pict>
      </w:r>
    </w:p>
    <w:p w14:paraId="61E6BB18" w14:textId="77777777" w:rsidR="006E4B64" w:rsidRPr="00160DAB" w:rsidRDefault="006E4B64" w:rsidP="006E4B64">
      <w:pPr>
        <w:pStyle w:val="Kop2"/>
        <w:rPr>
          <w:lang w:val="en-US"/>
        </w:rPr>
      </w:pPr>
      <w:bookmarkStart w:id="62" w:name="_Toc158789918"/>
      <w:bookmarkStart w:id="63" w:name="_Toc364845519"/>
      <w:bookmarkStart w:id="64" w:name="_Toc364845547"/>
      <w:bookmarkStart w:id="65" w:name="_Toc220988112"/>
      <w:bookmarkStart w:id="66" w:name="_Toc129756589"/>
      <w:bookmarkStart w:id="67" w:name="_Toc148431173"/>
      <w:bookmarkStart w:id="68" w:name="_Toc170618822"/>
      <w:r w:rsidRPr="00160DAB">
        <w:rPr>
          <w:lang w:val="en-US"/>
        </w:rPr>
        <w:t>Vasco – postes pour le métré</w:t>
      </w:r>
    </w:p>
    <w:bookmarkEnd w:id="62"/>
    <w:bookmarkEnd w:id="63"/>
    <w:bookmarkEnd w:id="64"/>
    <w:p w14:paraId="2F074225" w14:textId="77777777" w:rsidR="0091425D" w:rsidRDefault="003C117C" w:rsidP="0091425D">
      <w:pPr>
        <w:pStyle w:val="Lijn"/>
      </w:pPr>
      <w:r>
        <w:rPr>
          <w:noProof/>
        </w:rPr>
      </w:r>
      <w:r w:rsidR="003C117C">
        <w:rPr>
          <w:noProof/>
        </w:rPr>
        <w:pict w14:anchorId="4F398A31">
          <v:rect id="_x0000_i1031" alt="" style="width:453.6pt;height:.05pt;mso-width-percent:0;mso-height-percent:0;mso-width-percent:0;mso-height-percent:0" o:hralign="center" o:hrstd="t" o:hr="t" fillcolor="#aca899" stroked="f"/>
        </w:pict>
      </w:r>
    </w:p>
    <w:p w14:paraId="069EF132" w14:textId="2E6698AF" w:rsidR="00FA5CAD" w:rsidRDefault="00FA5CAD" w:rsidP="00FA5CAD">
      <w:pPr>
        <w:pStyle w:val="Merk2"/>
        <w:rPr>
          <w:lang w:val="fr-BE" w:eastAsia="ar-SA"/>
        </w:rPr>
      </w:pPr>
      <w:r>
        <w:rPr>
          <w:rStyle w:val="Merk1Char"/>
          <w:lang w:val="fr-BE" w:eastAsia="ar-SA"/>
        </w:rPr>
        <w:t>Vasco Elia -</w:t>
      </w:r>
      <w:r>
        <w:rPr>
          <w:lang w:val="fr-BE" w:eastAsia="ar-SA"/>
        </w:rPr>
        <w:t xml:space="preserve"> </w:t>
      </w:r>
      <w:r w:rsidRPr="00FC7FB5">
        <w:rPr>
          <w:lang w:val="fr-BE" w:eastAsia="ar-SA"/>
        </w:rPr>
        <w:t>radiateur</w:t>
      </w:r>
      <w:r>
        <w:rPr>
          <w:lang w:val="fr-BE" w:eastAsia="ar-SA"/>
        </w:rPr>
        <w:t>s</w:t>
      </w:r>
      <w:r w:rsidRPr="00FC7FB5">
        <w:rPr>
          <w:lang w:val="fr-BE" w:eastAsia="ar-SA"/>
        </w:rPr>
        <w:t xml:space="preserve"> basse température</w:t>
      </w:r>
      <w:r>
        <w:rPr>
          <w:lang w:val="fr-BE" w:eastAsia="ar-SA"/>
        </w:rPr>
        <w:t xml:space="preserve"> plans en acier avec</w:t>
      </w:r>
      <w:r w:rsidRPr="00E137E0">
        <w:rPr>
          <w:lang w:val="fr-BE" w:eastAsia="ar-SA"/>
        </w:rPr>
        <w:t xml:space="preserve"> </w:t>
      </w:r>
      <w:r>
        <w:rPr>
          <w:lang w:val="fr-BE" w:eastAsia="ar-SA"/>
        </w:rPr>
        <w:t>face</w:t>
      </w:r>
      <w:r w:rsidRPr="00E137E0">
        <w:rPr>
          <w:lang w:val="fr-BE" w:eastAsia="ar-SA"/>
        </w:rPr>
        <w:t xml:space="preserve"> </w:t>
      </w:r>
      <w:r w:rsidRPr="00173E87">
        <w:rPr>
          <w:lang w:val="fr-BE" w:eastAsia="ar-SA"/>
        </w:rPr>
        <w:t xml:space="preserve">avant </w:t>
      </w:r>
      <w:r>
        <w:rPr>
          <w:lang w:val="fr-BE" w:eastAsia="ar-SA"/>
        </w:rPr>
        <w:t>nervurée</w:t>
      </w:r>
      <w:r w:rsidRPr="00E137E0">
        <w:rPr>
          <w:lang w:val="fr-BE" w:eastAsia="ar-SA"/>
        </w:rPr>
        <w:t xml:space="preserve">, grille </w:t>
      </w:r>
      <w:r w:rsidRPr="004F75FB">
        <w:rPr>
          <w:lang w:val="fr-BE" w:eastAsia="ar-SA"/>
        </w:rPr>
        <w:t xml:space="preserve">supérieure </w:t>
      </w:r>
      <w:r w:rsidRPr="00E137E0">
        <w:rPr>
          <w:lang w:val="fr-BE" w:eastAsia="ar-SA"/>
        </w:rPr>
        <w:t>et panneaux latéraux en une pièce</w:t>
      </w:r>
    </w:p>
    <w:p w14:paraId="17A4E810" w14:textId="3AA54E2D" w:rsidR="00460949" w:rsidRPr="00B206F3" w:rsidRDefault="0091425D" w:rsidP="00460949">
      <w:pPr>
        <w:pStyle w:val="Kop4"/>
        <w:rPr>
          <w:rStyle w:val="MeetChar"/>
          <w:lang w:val="fr-BE" w:eastAsia="ar-SA"/>
        </w:rPr>
      </w:pPr>
      <w:r w:rsidRPr="00460949">
        <w:rPr>
          <w:lang w:val="en-US"/>
        </w:rPr>
        <w:t>P1</w:t>
      </w:r>
      <w:r w:rsidRPr="00460949">
        <w:rPr>
          <w:lang w:val="en-US"/>
        </w:rPr>
        <w:tab/>
      </w:r>
      <w:r w:rsidR="00C42705">
        <w:rPr>
          <w:lang w:val="fr-BE" w:eastAsia="ar-SA"/>
        </w:rPr>
        <w:t>R</w:t>
      </w:r>
      <w:r w:rsidR="00B67B00">
        <w:rPr>
          <w:lang w:val="fr-BE" w:eastAsia="ar-SA"/>
        </w:rPr>
        <w:t xml:space="preserve">adiateurs </w:t>
      </w:r>
      <w:r w:rsidR="00E97313" w:rsidRPr="00FC7FB5">
        <w:rPr>
          <w:lang w:val="fr-BE" w:eastAsia="ar-SA"/>
        </w:rPr>
        <w:t>basse température</w:t>
      </w:r>
      <w:r w:rsidR="00E97313">
        <w:rPr>
          <w:lang w:val="fr-BE" w:eastAsia="ar-SA"/>
        </w:rPr>
        <w:t xml:space="preserve">, </w:t>
      </w:r>
      <w:r w:rsidR="00FA5CAD">
        <w:rPr>
          <w:lang w:val="fr-BE" w:eastAsia="ar-SA"/>
        </w:rPr>
        <w:t>nervurées</w:t>
      </w:r>
      <w:r w:rsidR="00E97313">
        <w:rPr>
          <w:lang w:val="fr-BE" w:eastAsia="ar-SA"/>
        </w:rPr>
        <w:t>,</w:t>
      </w:r>
      <w:r w:rsidR="00B67B00">
        <w:rPr>
          <w:lang w:val="fr-BE" w:eastAsia="ar-SA"/>
        </w:rPr>
        <w:t xml:space="preserve"> en acier </w:t>
      </w:r>
      <w:bookmarkEnd w:id="65"/>
      <w:bookmarkEnd w:id="66"/>
      <w:bookmarkEnd w:id="67"/>
      <w:bookmarkEnd w:id="68"/>
      <w:r w:rsidR="00460949" w:rsidRPr="00B206F3">
        <w:rPr>
          <w:lang w:val="fr-FR" w:eastAsia="ar-SA"/>
        </w:rPr>
        <w:t>[dimensions] [puissance][raccordement]</w:t>
      </w:r>
      <w:r w:rsidR="00460949" w:rsidRPr="00B206F3">
        <w:rPr>
          <w:rStyle w:val="MeetChar"/>
          <w:lang w:val="fr-BE" w:eastAsia="ar-SA"/>
        </w:rPr>
        <w:tab/>
        <w:t>QP</w:t>
      </w:r>
      <w:r w:rsidR="00460949" w:rsidRPr="00B206F3">
        <w:rPr>
          <w:rStyle w:val="MeetChar"/>
          <w:lang w:val="fr-BE" w:eastAsia="ar-SA"/>
        </w:rPr>
        <w:tab/>
        <w:t>[</w:t>
      </w:r>
      <w:r w:rsidR="00460949" w:rsidRPr="00B206F3">
        <w:rPr>
          <w:rStyle w:val="MeetChar"/>
          <w:lang w:val="fr-BE"/>
        </w:rPr>
        <w:t>pièce</w:t>
      </w:r>
      <w:r w:rsidR="00460949" w:rsidRPr="00B206F3">
        <w:rPr>
          <w:rStyle w:val="MeetChar"/>
          <w:lang w:val="fr-BE" w:eastAsia="ar-SA"/>
        </w:rPr>
        <w:t>]</w:t>
      </w:r>
    </w:p>
    <w:p w14:paraId="2C675C6B" w14:textId="144B6ECE" w:rsidR="00460949" w:rsidRPr="00F03D12" w:rsidRDefault="00460949" w:rsidP="00460949">
      <w:pPr>
        <w:pStyle w:val="Kop4"/>
        <w:rPr>
          <w:rStyle w:val="MeetChar"/>
          <w:b w:val="0"/>
          <w:color w:val="FF0000"/>
          <w:lang w:val="fr-BE" w:eastAsia="ar-SA"/>
        </w:rPr>
      </w:pPr>
      <w:r w:rsidRPr="00B206F3">
        <w:rPr>
          <w:lang w:val="fr-FR" w:eastAsia="ar-SA"/>
        </w:rPr>
        <w:t>P2</w:t>
      </w:r>
      <w:r w:rsidRPr="00B206F3">
        <w:rPr>
          <w:lang w:val="fr-FR" w:eastAsia="ar-SA"/>
        </w:rPr>
        <w:tab/>
        <w:t>Fixations murales [fournies</w:t>
      </w:r>
      <w:r w:rsidRPr="00EF16D4">
        <w:rPr>
          <w:lang w:val="fr-FR" w:eastAsia="ar-SA"/>
        </w:rPr>
        <w:t xml:space="preserve"> standard]</w:t>
      </w:r>
      <w:r>
        <w:rPr>
          <w:rStyle w:val="MeetChar"/>
          <w:lang w:val="fr-BE" w:eastAsia="ar-SA"/>
        </w:rPr>
        <w:tab/>
        <w:t>PM</w:t>
      </w:r>
      <w:r>
        <w:rPr>
          <w:rStyle w:val="MeetChar"/>
          <w:lang w:val="fr-BE" w:eastAsia="ar-SA"/>
        </w:rPr>
        <w:tab/>
        <w:t>[1]</w:t>
      </w:r>
    </w:p>
    <w:p w14:paraId="2162F61D" w14:textId="77777777" w:rsidR="00460949" w:rsidRPr="0082094F" w:rsidRDefault="003C117C" w:rsidP="00460949">
      <w:pPr>
        <w:pStyle w:val="Lijn"/>
        <w:rPr>
          <w:lang w:val="fr-BE"/>
        </w:rPr>
      </w:pPr>
      <w:r>
        <w:rPr>
          <w:noProof/>
          <w:lang w:val="fr-BE"/>
        </w:rPr>
      </w:r>
      <w:r w:rsidR="003C117C">
        <w:rPr>
          <w:noProof/>
          <w:lang w:val="fr-BE"/>
        </w:rPr>
        <w:pict w14:anchorId="6C886C7B">
          <v:rect id="_x0000_i1032" alt="" style="width:453.6pt;height:.05pt;mso-width-percent:0;mso-height-percent:0;mso-width-percent:0;mso-height-percent:0" o:hralign="center" o:hrstd="t" o:hr="t" fillcolor="#aca899" stroked="f"/>
        </w:pict>
      </w:r>
    </w:p>
    <w:p w14:paraId="27FC16C6" w14:textId="77777777" w:rsidR="00CC4E60" w:rsidRPr="00A8665C" w:rsidRDefault="00CC4E60" w:rsidP="00CC4E60">
      <w:pPr>
        <w:pStyle w:val="Kop2"/>
        <w:rPr>
          <w:lang w:val="nl-BE"/>
        </w:rPr>
      </w:pPr>
      <w:r w:rsidRPr="00A8665C">
        <w:rPr>
          <w:lang w:val="nl-BE"/>
        </w:rPr>
        <w:t>Normes et documents de référence</w:t>
      </w:r>
    </w:p>
    <w:p w14:paraId="0D025F35" w14:textId="77777777" w:rsidR="00CC4E60" w:rsidRPr="0082094F" w:rsidRDefault="003C117C" w:rsidP="00CC4E60">
      <w:pPr>
        <w:pStyle w:val="Lijn"/>
        <w:rPr>
          <w:lang w:val="fr-BE"/>
        </w:rPr>
      </w:pPr>
      <w:r>
        <w:rPr>
          <w:noProof/>
          <w:lang w:val="fr-BE"/>
        </w:rPr>
      </w:r>
      <w:r w:rsidR="003C117C">
        <w:rPr>
          <w:noProof/>
          <w:lang w:val="fr-BE"/>
        </w:rPr>
        <w:pict w14:anchorId="42944CA1">
          <v:rect id="_x0000_i1033" alt="" style="width:453.6pt;height:.05pt;mso-width-percent:0;mso-height-percent:0;mso-width-percent:0;mso-height-percent:0" o:hralign="center" o:hrstd="t" o:hr="t" fillcolor="#aca899" stroked="f"/>
        </w:pict>
      </w:r>
    </w:p>
    <w:p w14:paraId="2F0B2D5A" w14:textId="77777777" w:rsidR="00CC4E60" w:rsidRPr="00EF16D4" w:rsidRDefault="00CC4E60" w:rsidP="00CC4E60">
      <w:pPr>
        <w:pStyle w:val="Kop5"/>
        <w:rPr>
          <w:lang w:val="fr-FR"/>
        </w:rPr>
      </w:pPr>
      <w:r w:rsidRPr="0082094F">
        <w:rPr>
          <w:rStyle w:val="Kop5BlauwChar"/>
          <w:lang w:val="fr-BE"/>
        </w:rPr>
        <w:t>.40.</w:t>
      </w:r>
      <w:r w:rsidRPr="00EF16D4">
        <w:rPr>
          <w:lang w:val="fr-FR"/>
        </w:rPr>
        <w:tab/>
        <w:t>EXECUTION DES TRAVAUX - GENERALITES</w:t>
      </w:r>
    </w:p>
    <w:p w14:paraId="5AD798E8" w14:textId="77777777" w:rsidR="00CC4E60" w:rsidRPr="0082094F" w:rsidRDefault="00CC4E60" w:rsidP="00CC4E60">
      <w:pPr>
        <w:pStyle w:val="83Normen"/>
        <w:ind w:left="709"/>
        <w:rPr>
          <w:lang w:val="fr-BE"/>
        </w:rPr>
      </w:pPr>
      <w:r w:rsidRPr="0082094F">
        <w:rPr>
          <w:color w:val="FF0000"/>
          <w:lang w:val="fr-BE"/>
        </w:rPr>
        <w:t>&gt;</w:t>
      </w:r>
      <w:hyperlink r:id="rId10" w:history="1">
        <w:r w:rsidRPr="0082094F">
          <w:rPr>
            <w:rStyle w:val="Hyperlink"/>
            <w:lang w:val="fr-BE"/>
          </w:rPr>
          <w:t>RAPPORT nr. 14</w:t>
        </w:r>
      </w:hyperlink>
      <w:r w:rsidRPr="0082094F">
        <w:rPr>
          <w:lang w:val="fr-BE"/>
        </w:rPr>
        <w:t xml:space="preserve">  - 2013 - Conception et dimensionnement des installations de chauffage central à eau chaude (CSTC).</w:t>
      </w:r>
    </w:p>
    <w:p w14:paraId="1C11D380" w14:textId="77777777" w:rsidR="00CC4E60" w:rsidRPr="00EF16D4" w:rsidRDefault="00CC4E60" w:rsidP="00CC4E60">
      <w:pPr>
        <w:pStyle w:val="Kop7"/>
        <w:rPr>
          <w:lang w:val="fr-FR"/>
        </w:rPr>
      </w:pPr>
      <w:r w:rsidRPr="00EF16D4">
        <w:rPr>
          <w:lang w:val="fr-FR"/>
        </w:rPr>
        <w:t>.31.10.</w:t>
      </w:r>
      <w:r w:rsidRPr="00EF16D4">
        <w:rPr>
          <w:lang w:val="fr-FR"/>
        </w:rPr>
        <w:tab/>
        <w:t>Description:</w:t>
      </w:r>
    </w:p>
    <w:p w14:paraId="72EB9975" w14:textId="77777777" w:rsidR="00CC4E60" w:rsidRPr="0082094F" w:rsidRDefault="00CC4E60" w:rsidP="00CC4E60">
      <w:pPr>
        <w:pStyle w:val="80"/>
        <w:rPr>
          <w:lang w:val="fr-BE"/>
        </w:rPr>
      </w:pPr>
      <w:r w:rsidRPr="0082094F">
        <w:rPr>
          <w:lang w:val="fr-BE"/>
        </w:rPr>
        <w:t>Les radiateurs sont conformes et sont testés selon les spécifications des normes :</w:t>
      </w:r>
    </w:p>
    <w:p w14:paraId="536B140A" w14:textId="77777777" w:rsidR="00CC4E60" w:rsidRPr="0082094F" w:rsidRDefault="00CC4E60" w:rsidP="00CC4E60">
      <w:pPr>
        <w:pStyle w:val="83Normen"/>
        <w:ind w:left="709"/>
        <w:rPr>
          <w:lang w:val="fr-BE"/>
        </w:rPr>
      </w:pPr>
      <w:r w:rsidRPr="0082094F">
        <w:rPr>
          <w:color w:val="FF0000"/>
          <w:lang w:val="fr-BE"/>
        </w:rPr>
        <w:t>&gt;</w:t>
      </w:r>
      <w:hyperlink r:id="rId11" w:anchor="details" w:history="1">
        <w:r w:rsidRPr="0082094F">
          <w:rPr>
            <w:rStyle w:val="Hyperlink"/>
            <w:lang w:val="fr-BE"/>
          </w:rPr>
          <w:t>NBN EN 442-1/A1</w:t>
        </w:r>
      </w:hyperlink>
      <w:r w:rsidRPr="0082094F">
        <w:rPr>
          <w:rStyle w:val="Hyperlink"/>
          <w:lang w:val="fr-BE"/>
        </w:rPr>
        <w:t xml:space="preserve"> </w:t>
      </w:r>
      <w:r w:rsidRPr="0082094F">
        <w:rPr>
          <w:lang w:val="fr-BE"/>
        </w:rPr>
        <w:t xml:space="preserve"> 2003 - Radiateurs et convecteurs - Partie 1: Spécifications et exigences techniques [ICS: 91.140.10]</w:t>
      </w:r>
    </w:p>
    <w:p w14:paraId="4DECAB42" w14:textId="77777777" w:rsidR="00CC4E60" w:rsidRPr="0082094F" w:rsidRDefault="00CC4E60" w:rsidP="00CC4E60">
      <w:pPr>
        <w:pStyle w:val="83Normen"/>
        <w:ind w:left="709"/>
        <w:rPr>
          <w:lang w:val="fr-BE"/>
        </w:rPr>
      </w:pPr>
      <w:r w:rsidRPr="0082094F">
        <w:rPr>
          <w:color w:val="FF0000"/>
          <w:lang w:val="fr-BE"/>
        </w:rPr>
        <w:t>&gt;</w:t>
      </w:r>
      <w:hyperlink r:id="rId12" w:anchor="details" w:history="1">
        <w:r w:rsidRPr="0082094F">
          <w:rPr>
            <w:rStyle w:val="Hyperlink"/>
            <w:lang w:val="fr-BE"/>
          </w:rPr>
          <w:t>NBN EN 442-2/A2</w:t>
        </w:r>
      </w:hyperlink>
      <w:r w:rsidRPr="0082094F">
        <w:rPr>
          <w:color w:val="FF0000"/>
          <w:lang w:val="fr-BE"/>
        </w:rPr>
        <w:t xml:space="preserve"> </w:t>
      </w:r>
      <w:r w:rsidRPr="0082094F">
        <w:rPr>
          <w:lang w:val="fr-BE"/>
        </w:rPr>
        <w:t>2003 - Radiateurs et convecteurs - Partie 2: Méthodes d'essai et d'évaluation [ICS: 91.140.10]</w:t>
      </w:r>
    </w:p>
    <w:p w14:paraId="0B72E4D6" w14:textId="77777777" w:rsidR="00CC4E60" w:rsidRDefault="00CC4E60" w:rsidP="00CC4E60">
      <w:pPr>
        <w:pStyle w:val="83Normen"/>
        <w:ind w:left="709"/>
        <w:rPr>
          <w:lang w:val="fr-BE"/>
        </w:rPr>
      </w:pPr>
      <w:r w:rsidRPr="0082094F">
        <w:rPr>
          <w:color w:val="FF0000"/>
          <w:lang w:val="fr-BE"/>
        </w:rPr>
        <w:t>&gt;</w:t>
      </w:r>
      <w:hyperlink r:id="rId13" w:anchor="details" w:history="1">
        <w:r w:rsidRPr="0082094F">
          <w:rPr>
            <w:rStyle w:val="Hyperlink"/>
            <w:lang w:val="fr-BE"/>
          </w:rPr>
          <w:t>NBN EN 442-3</w:t>
        </w:r>
      </w:hyperlink>
      <w:r w:rsidRPr="0082094F">
        <w:rPr>
          <w:rStyle w:val="Hyperlink"/>
          <w:lang w:val="fr-BE"/>
        </w:rPr>
        <w:t xml:space="preserve"> </w:t>
      </w:r>
      <w:r w:rsidRPr="0082094F">
        <w:rPr>
          <w:lang w:val="fr-BE"/>
        </w:rPr>
        <w:t xml:space="preserve"> 2003 - Radiateurs et convecteurs - Partie 3: Evaluation de la conformité [ICS: 91.140.10]</w:t>
      </w:r>
    </w:p>
    <w:p w14:paraId="51C1A1C2" w14:textId="77777777" w:rsidR="00CC4E60" w:rsidRPr="0082094F" w:rsidRDefault="00CC4E60" w:rsidP="00CC4E60">
      <w:pPr>
        <w:pStyle w:val="Kop8"/>
        <w:rPr>
          <w:lang w:val="fr-BE"/>
        </w:rPr>
      </w:pPr>
      <w:r>
        <w:rPr>
          <w:lang w:val="fr-BE" w:eastAsia="ar-SA"/>
        </w:rPr>
        <w:tab/>
      </w:r>
      <w:r w:rsidRPr="0082094F">
        <w:rPr>
          <w:lang w:val="fr-BE"/>
        </w:rPr>
        <w:t>.31.23.</w:t>
      </w:r>
      <w:r w:rsidRPr="0082094F">
        <w:rPr>
          <w:lang w:val="fr-BE"/>
        </w:rPr>
        <w:tab/>
        <w:t>Raccordement:</w:t>
      </w:r>
    </w:p>
    <w:p w14:paraId="0C677C47" w14:textId="77777777" w:rsidR="00CC4E60" w:rsidRDefault="00CC4E60" w:rsidP="00CC4E60">
      <w:pPr>
        <w:pStyle w:val="83ProM"/>
        <w:rPr>
          <w:lang w:val="fr-BE" w:eastAsia="ar-SA"/>
        </w:rPr>
      </w:pPr>
      <w:r>
        <w:rPr>
          <w:lang w:val="fr-BE" w:eastAsia="ar-SA"/>
        </w:rPr>
        <w:tab/>
        <w:t>Pour mémoire</w:t>
      </w:r>
    </w:p>
    <w:p w14:paraId="79175960" w14:textId="77777777" w:rsidR="00CC4E60" w:rsidRDefault="00CC4E60" w:rsidP="00CC4E60">
      <w:pPr>
        <w:pStyle w:val="83ProM"/>
        <w:rPr>
          <w:lang w:val="fr-BE" w:eastAsia="ar-SA"/>
        </w:rPr>
      </w:pPr>
      <w:r>
        <w:rPr>
          <w:lang w:val="fr-BE" w:eastAsia="ar-SA"/>
        </w:rPr>
        <w:tab/>
        <w:t>Pour un raccordement par le haut avec tuyau ad hoc consultez la documentation du fabricant.</w:t>
      </w:r>
    </w:p>
    <w:p w14:paraId="0FCCB0D0" w14:textId="77777777" w:rsidR="00CC4E60" w:rsidRDefault="003C117C" w:rsidP="00CC4E60">
      <w:pPr>
        <w:pStyle w:val="Lijn"/>
      </w:pPr>
      <w:r>
        <w:rPr>
          <w:noProof/>
        </w:rPr>
      </w:r>
      <w:r w:rsidR="003C117C">
        <w:rPr>
          <w:noProof/>
        </w:rPr>
        <w:pict w14:anchorId="6A750E97">
          <v:rect id="_x0000_i1034" alt="" style="width:453.6pt;height:.05pt;mso-width-percent:0;mso-height-percent:0;mso-width-percent:0;mso-height-percent:0" o:hralign="center" o:hrstd="t" o:hr="t" fillcolor="#aca899" stroked="f"/>
        </w:pict>
      </w:r>
    </w:p>
    <w:p w14:paraId="3AA7D5A2" w14:textId="77777777" w:rsidR="00CC4E60" w:rsidRPr="00521EF0" w:rsidRDefault="00CC4E60" w:rsidP="00CC4E60">
      <w:pPr>
        <w:pStyle w:val="80"/>
        <w:rPr>
          <w:rStyle w:val="Merk"/>
        </w:rPr>
      </w:pPr>
      <w:r>
        <w:rPr>
          <w:rStyle w:val="Merk"/>
        </w:rPr>
        <w:t>VASCO</w:t>
      </w:r>
    </w:p>
    <w:p w14:paraId="53BB78EC" w14:textId="77777777" w:rsidR="00CC4E60" w:rsidRDefault="00CC4E60" w:rsidP="00CC4E60">
      <w:pPr>
        <w:pStyle w:val="80"/>
      </w:pPr>
      <w:r>
        <w:t>Kruishoefstraat 50</w:t>
      </w:r>
    </w:p>
    <w:p w14:paraId="5A1AE41A" w14:textId="77777777" w:rsidR="00CC4E60" w:rsidRDefault="00CC4E60" w:rsidP="00CC4E60">
      <w:pPr>
        <w:pStyle w:val="80"/>
      </w:pPr>
      <w:r>
        <w:t>BE 3650 Dilsen</w:t>
      </w:r>
    </w:p>
    <w:p w14:paraId="54ADA8A3" w14:textId="77777777" w:rsidR="00CC4E60" w:rsidRDefault="00CC4E60" w:rsidP="00CC4E60">
      <w:pPr>
        <w:pStyle w:val="80"/>
      </w:pPr>
      <w:r>
        <w:t>Tél.: 089 79 04 11</w:t>
      </w:r>
    </w:p>
    <w:p w14:paraId="252B6456" w14:textId="77777777" w:rsidR="00CC4E60" w:rsidRDefault="00CC4E60" w:rsidP="00CC4E60">
      <w:pPr>
        <w:pStyle w:val="80"/>
        <w:rPr>
          <w:lang w:val="fr-BE"/>
        </w:rPr>
      </w:pPr>
      <w:r>
        <w:rPr>
          <w:lang w:val="fr-BE"/>
        </w:rPr>
        <w:t>Fax: 089 79 05 00</w:t>
      </w:r>
    </w:p>
    <w:p w14:paraId="0CB4F908" w14:textId="77777777" w:rsidR="00CC4E60" w:rsidRDefault="00CC4E60" w:rsidP="00CC4E60">
      <w:pPr>
        <w:pStyle w:val="80"/>
        <w:rPr>
          <w:b/>
          <w:bCs/>
          <w:color w:val="000066"/>
          <w:shd w:val="clear" w:color="auto" w:fill="FFFFFF"/>
          <w:lang w:val="fr-BE"/>
        </w:rPr>
      </w:pPr>
      <w:r>
        <w:rPr>
          <w:b/>
          <w:bCs/>
          <w:color w:val="000066"/>
          <w:shd w:val="clear" w:color="auto" w:fill="FFFFFF"/>
          <w:lang w:val="fr-BE"/>
        </w:rPr>
        <w:t xml:space="preserve">Mail: </w:t>
      </w:r>
      <w:hyperlink r:id="rId14" w:history="1">
        <w:r>
          <w:rPr>
            <w:rStyle w:val="Hyperlink"/>
            <w:b/>
            <w:bCs/>
            <w:shd w:val="clear" w:color="auto" w:fill="FFFFFF"/>
            <w:lang w:val="fr-BE"/>
          </w:rPr>
          <w:t>info@vasco.eu</w:t>
        </w:r>
      </w:hyperlink>
    </w:p>
    <w:p w14:paraId="15C26DD1" w14:textId="77777777" w:rsidR="00CC4E60" w:rsidRDefault="00CC4E60" w:rsidP="00CC4E60">
      <w:pPr>
        <w:pStyle w:val="80"/>
        <w:rPr>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5" w:history="1">
        <w:r>
          <w:rPr>
            <w:rStyle w:val="Hyperlink"/>
            <w:b/>
            <w:bCs/>
            <w:shd w:val="clear" w:color="auto" w:fill="FFFFFF"/>
            <w:lang w:val="fr-BE"/>
          </w:rPr>
          <w:t>www.vasco.eu</w:t>
        </w:r>
      </w:hyperlink>
      <w:r>
        <w:rPr>
          <w:rStyle w:val="apple-converted-space"/>
          <w:b/>
          <w:bCs/>
          <w:color w:val="000066"/>
          <w:shd w:val="clear" w:color="auto" w:fill="FFFFFF"/>
          <w:lang w:val="fr-BE"/>
        </w:rPr>
        <w:t xml:space="preserve"> </w:t>
      </w:r>
    </w:p>
    <w:p w14:paraId="5EFBB075" w14:textId="77777777" w:rsidR="00CC4E60" w:rsidRDefault="00CC4E60" w:rsidP="00CC4E60">
      <w:pPr>
        <w:pStyle w:val="80"/>
        <w:rPr>
          <w:shd w:val="clear" w:color="auto" w:fill="FFFFFF"/>
          <w:lang w:val="fr-BE"/>
        </w:rPr>
      </w:pPr>
    </w:p>
    <w:p w14:paraId="447A2953" w14:textId="77777777" w:rsidR="002F4D2B" w:rsidRPr="00635831" w:rsidRDefault="002F4D2B" w:rsidP="00CC4E60">
      <w:pPr>
        <w:pStyle w:val="Lijn"/>
        <w:rPr>
          <w:lang w:val="fr-BE"/>
        </w:rPr>
      </w:pPr>
    </w:p>
    <w:sectPr w:rsidR="002F4D2B" w:rsidRPr="00635831">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A146" w14:textId="77777777" w:rsidR="002F393B" w:rsidRDefault="002F393B">
      <w:r>
        <w:separator/>
      </w:r>
    </w:p>
  </w:endnote>
  <w:endnote w:type="continuationSeparator" w:id="0">
    <w:p w14:paraId="6D898B0E" w14:textId="77777777" w:rsidR="002F393B" w:rsidRDefault="002F393B">
      <w:r>
        <w:continuationSeparator/>
      </w:r>
    </w:p>
  </w:endnote>
  <w:endnote w:type="continuationNotice" w:id="1">
    <w:p w14:paraId="5F39A760" w14:textId="77777777" w:rsidR="00FF0C9D" w:rsidRDefault="00FF0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78F0" w14:textId="77777777" w:rsidR="003C117C" w:rsidRDefault="003C11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2599" w14:textId="77777777" w:rsidR="002F4D2B" w:rsidRDefault="003C117C">
    <w:pPr>
      <w:pStyle w:val="Lijn"/>
      <w:rPr>
        <w:rFonts w:ascii="Arial" w:hAnsi="Arial" w:cs="Arial"/>
      </w:rPr>
    </w:pPr>
    <w:r>
      <w:rPr>
        <w:rFonts w:ascii="Arial" w:hAnsi="Arial" w:cs="Arial"/>
        <w:noProof/>
      </w:rPr>
    </w:r>
    <w:r w:rsidR="003C117C">
      <w:rPr>
        <w:rFonts w:ascii="Arial" w:hAnsi="Arial" w:cs="Arial"/>
        <w:noProof/>
      </w:rPr>
      <w:pict w14:anchorId="68C5C233">
        <v:rect id="_x0000_i1035" alt="" style="width:453.6pt;height:.05pt;mso-width-percent:0;mso-height-percent:0;mso-width-percent:0;mso-height-percent:0" o:hralign="center" o:hrstd="t" o:hr="t" fillcolor="#aca899" stroked="f"/>
      </w:pict>
    </w:r>
  </w:p>
  <w:p w14:paraId="5E472949" w14:textId="0F788953"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78419D">
      <w:rPr>
        <w:rFonts w:ascii="Arial" w:hAnsi="Arial" w:cs="Arial"/>
        <w:sz w:val="16"/>
        <w:lang w:val="en-US"/>
      </w:rPr>
      <w:t>2</w:t>
    </w:r>
    <w:r w:rsidR="00DC3C2F">
      <w:rPr>
        <w:rFonts w:ascii="Arial" w:hAnsi="Arial" w:cs="Arial"/>
        <w:sz w:val="16"/>
        <w:lang w:val="en-US"/>
      </w:rPr>
      <w:t>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C117C">
      <w:rPr>
        <w:rFonts w:ascii="Arial" w:hAnsi="Arial" w:cs="Arial"/>
        <w:noProof/>
        <w:sz w:val="16"/>
      </w:rPr>
      <w:t>2022 02 17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C117C">
      <w:rPr>
        <w:rFonts w:ascii="Arial" w:hAnsi="Arial" w:cs="Arial"/>
        <w:noProof/>
        <w:sz w:val="16"/>
      </w:rPr>
      <w:t>8:48</w:t>
    </w:r>
    <w:r>
      <w:rPr>
        <w:rFonts w:ascii="Arial" w:hAnsi="Arial" w:cs="Arial"/>
        <w:sz w:val="16"/>
      </w:rPr>
      <w:fldChar w:fldCharType="end"/>
    </w:r>
  </w:p>
  <w:p w14:paraId="6B07B307" w14:textId="6BC1D51C"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DC3C2F">
      <w:rPr>
        <w:rFonts w:ascii="Arial" w:hAnsi="Arial" w:cs="Arial"/>
        <w:sz w:val="16"/>
        <w:lang w:val="en-US"/>
      </w:rPr>
      <w:t>1</w:t>
    </w:r>
    <w:r w:rsidR="003C117C">
      <w:rPr>
        <w:rFonts w:ascii="Arial" w:hAnsi="Arial" w:cs="Arial"/>
        <w:sz w:val="16"/>
        <w:lang w:val="en-US"/>
      </w:rPr>
      <w:t>b</w:t>
    </w:r>
    <w:r>
      <w:rPr>
        <w:rFonts w:ascii="Arial" w:hAnsi="Arial" w:cs="Arial"/>
        <w:sz w:val="16"/>
        <w:lang w:val="en-US"/>
      </w:rPr>
      <w:t xml:space="preserve"> 20</w:t>
    </w:r>
    <w:r w:rsidR="0078419D">
      <w:rPr>
        <w:rFonts w:ascii="Arial" w:hAnsi="Arial" w:cs="Arial"/>
        <w:sz w:val="16"/>
        <w:lang w:val="en-US"/>
      </w:rPr>
      <w:t>2</w:t>
    </w:r>
    <w:r w:rsidR="00DC3C2F">
      <w:rPr>
        <w:rFonts w:ascii="Arial" w:hAnsi="Arial" w:cs="Arial"/>
        <w:sz w:val="16"/>
        <w:lang w:val="en-US"/>
      </w:rPr>
      <w:t>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4B15EA">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4B15EA">
      <w:rPr>
        <w:rFonts w:ascii="Arial" w:hAnsi="Arial" w:cs="Arial"/>
        <w:noProof/>
        <w:sz w:val="16"/>
        <w:lang w:val="en-US"/>
      </w:rPr>
      <w:t>3</w:t>
    </w:r>
    <w:r>
      <w:rPr>
        <w:rFonts w:ascii="Arial" w:hAnsi="Arial" w:cs="Arial"/>
        <w:sz w:val="16"/>
      </w:rPr>
      <w:fldChar w:fldCharType="end"/>
    </w:r>
    <w:bookmarkStart w:id="69" w:name="_Toc75230067"/>
    <w:bookmarkStart w:id="70" w:name="_Toc114297164"/>
    <w:bookmarkStart w:id="71" w:name="OLE_LINK1"/>
    <w:bookmarkEnd w:id="69"/>
    <w:bookmarkEnd w:id="70"/>
    <w:bookmarkEnd w:id="7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CE8C" w14:textId="77777777" w:rsidR="003C117C" w:rsidRDefault="003C11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AAF6" w14:textId="77777777" w:rsidR="002F393B" w:rsidRDefault="002F393B">
      <w:r>
        <w:separator/>
      </w:r>
    </w:p>
  </w:footnote>
  <w:footnote w:type="continuationSeparator" w:id="0">
    <w:p w14:paraId="045181CF" w14:textId="77777777" w:rsidR="002F393B" w:rsidRDefault="002F393B">
      <w:r>
        <w:continuationSeparator/>
      </w:r>
    </w:p>
  </w:footnote>
  <w:footnote w:type="continuationNotice" w:id="1">
    <w:p w14:paraId="2F528E59" w14:textId="77777777" w:rsidR="00FF0C9D" w:rsidRDefault="00FF0C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350C" w14:textId="77777777" w:rsidR="003C117C" w:rsidRDefault="003C11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28F4" w14:textId="77777777" w:rsidR="00D07D76" w:rsidRPr="00EC2849" w:rsidRDefault="00D07D76" w:rsidP="00D07D76">
    <w:pPr>
      <w:pStyle w:val="Bestek"/>
      <w:rPr>
        <w:lang w:val="fr-BE"/>
      </w:rPr>
    </w:pPr>
    <w:r>
      <w:rPr>
        <w:lang w:val="fr-BE"/>
      </w:rPr>
      <w:t>Textes pour C.d.Ch.</w:t>
    </w:r>
  </w:p>
  <w:p w14:paraId="1183CA2C" w14:textId="77777777" w:rsidR="00D07D76" w:rsidRDefault="00D07D76" w:rsidP="00D07D76">
    <w:pPr>
      <w:pStyle w:val="Koptekst"/>
      <w:rPr>
        <w:rFonts w:ascii="Arial" w:hAnsi="Arial"/>
        <w:b/>
        <w:bCs/>
        <w:sz w:val="18"/>
        <w:lang w:val="fr-BE"/>
      </w:rPr>
    </w:pPr>
  </w:p>
  <w:p w14:paraId="07EFAFF0" w14:textId="77777777" w:rsidR="008A4E0A" w:rsidRPr="00D07D76" w:rsidRDefault="00D07D76" w:rsidP="00D07D76">
    <w:pPr>
      <w:pStyle w:val="Koptekst"/>
      <w:rPr>
        <w:lang w:val="fr-BE"/>
      </w:rPr>
    </w:pPr>
    <w:r w:rsidRPr="00B168C5">
      <w:rPr>
        <w:rFonts w:ascii="Arial" w:hAnsi="Arial"/>
        <w:b/>
        <w:bCs/>
        <w:sz w:val="18"/>
        <w:lang w:val="fr-BE"/>
      </w:rPr>
      <w:t>Conforme à la systématique C.d.Ch Neutre</w:t>
    </w:r>
  </w:p>
  <w:p w14:paraId="113D3546" w14:textId="77777777" w:rsidR="008A4E0A" w:rsidRPr="00D07D76" w:rsidRDefault="008A4E0A">
    <w:pPr>
      <w:pStyle w:val="Koptekst"/>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034" w14:textId="77777777" w:rsidR="003C117C" w:rsidRDefault="003C11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defaultTabStop w:val="708"/>
  <w:hyphenationZone w:val="425"/>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26583"/>
    <w:rsid w:val="00031C8F"/>
    <w:rsid w:val="000539F0"/>
    <w:rsid w:val="00053D79"/>
    <w:rsid w:val="0006057A"/>
    <w:rsid w:val="000A2DD9"/>
    <w:rsid w:val="000A391A"/>
    <w:rsid w:val="000B26B6"/>
    <w:rsid w:val="000D019A"/>
    <w:rsid w:val="000D32EF"/>
    <w:rsid w:val="000E0E20"/>
    <w:rsid w:val="000F27BD"/>
    <w:rsid w:val="001064F9"/>
    <w:rsid w:val="001404FB"/>
    <w:rsid w:val="00173E87"/>
    <w:rsid w:val="0017444F"/>
    <w:rsid w:val="00181BFE"/>
    <w:rsid w:val="001858D2"/>
    <w:rsid w:val="00193355"/>
    <w:rsid w:val="001B160D"/>
    <w:rsid w:val="001B45F8"/>
    <w:rsid w:val="001C3C2C"/>
    <w:rsid w:val="00245772"/>
    <w:rsid w:val="00257BAA"/>
    <w:rsid w:val="00262231"/>
    <w:rsid w:val="002715E9"/>
    <w:rsid w:val="002755A4"/>
    <w:rsid w:val="002855D1"/>
    <w:rsid w:val="002D1B22"/>
    <w:rsid w:val="002E0CA4"/>
    <w:rsid w:val="002E35C1"/>
    <w:rsid w:val="002E60F5"/>
    <w:rsid w:val="002F393B"/>
    <w:rsid w:val="002F4D2B"/>
    <w:rsid w:val="002F5C59"/>
    <w:rsid w:val="00310068"/>
    <w:rsid w:val="003163F1"/>
    <w:rsid w:val="003630CF"/>
    <w:rsid w:val="00372C8D"/>
    <w:rsid w:val="00381C6C"/>
    <w:rsid w:val="00382D16"/>
    <w:rsid w:val="003903B9"/>
    <w:rsid w:val="0039736C"/>
    <w:rsid w:val="003C117C"/>
    <w:rsid w:val="003C2A76"/>
    <w:rsid w:val="003D2D66"/>
    <w:rsid w:val="003D7BC8"/>
    <w:rsid w:val="003E7161"/>
    <w:rsid w:val="00416C44"/>
    <w:rsid w:val="00417447"/>
    <w:rsid w:val="00423C51"/>
    <w:rsid w:val="004248B8"/>
    <w:rsid w:val="00435E21"/>
    <w:rsid w:val="00454595"/>
    <w:rsid w:val="00460949"/>
    <w:rsid w:val="0046670B"/>
    <w:rsid w:val="00480564"/>
    <w:rsid w:val="00482DE6"/>
    <w:rsid w:val="004A303B"/>
    <w:rsid w:val="004A3417"/>
    <w:rsid w:val="004A362C"/>
    <w:rsid w:val="004B15EA"/>
    <w:rsid w:val="004F75FB"/>
    <w:rsid w:val="00501A75"/>
    <w:rsid w:val="00507E7F"/>
    <w:rsid w:val="005461C4"/>
    <w:rsid w:val="00552ADA"/>
    <w:rsid w:val="00555D34"/>
    <w:rsid w:val="00560B51"/>
    <w:rsid w:val="005873DD"/>
    <w:rsid w:val="00593699"/>
    <w:rsid w:val="005A177D"/>
    <w:rsid w:val="005A2910"/>
    <w:rsid w:val="005E416C"/>
    <w:rsid w:val="005E6588"/>
    <w:rsid w:val="005E6DE4"/>
    <w:rsid w:val="005F4883"/>
    <w:rsid w:val="0061015E"/>
    <w:rsid w:val="00630461"/>
    <w:rsid w:val="00635831"/>
    <w:rsid w:val="00641BB9"/>
    <w:rsid w:val="006434FA"/>
    <w:rsid w:val="0064525C"/>
    <w:rsid w:val="00660F4C"/>
    <w:rsid w:val="00662F52"/>
    <w:rsid w:val="006701D9"/>
    <w:rsid w:val="00675BAB"/>
    <w:rsid w:val="00683C06"/>
    <w:rsid w:val="00690AA1"/>
    <w:rsid w:val="006948CA"/>
    <w:rsid w:val="006A0517"/>
    <w:rsid w:val="006C0B07"/>
    <w:rsid w:val="006D00A8"/>
    <w:rsid w:val="006D6E66"/>
    <w:rsid w:val="006E4B64"/>
    <w:rsid w:val="007060AB"/>
    <w:rsid w:val="0074371D"/>
    <w:rsid w:val="00762E2B"/>
    <w:rsid w:val="0078419D"/>
    <w:rsid w:val="00797118"/>
    <w:rsid w:val="007A4046"/>
    <w:rsid w:val="007A66A6"/>
    <w:rsid w:val="007A6A9E"/>
    <w:rsid w:val="007B33EB"/>
    <w:rsid w:val="007B764B"/>
    <w:rsid w:val="007C1F52"/>
    <w:rsid w:val="007F43F5"/>
    <w:rsid w:val="007F6195"/>
    <w:rsid w:val="008005FB"/>
    <w:rsid w:val="0081051D"/>
    <w:rsid w:val="00824785"/>
    <w:rsid w:val="00830965"/>
    <w:rsid w:val="008361B1"/>
    <w:rsid w:val="00870D0F"/>
    <w:rsid w:val="00877B75"/>
    <w:rsid w:val="00882BFE"/>
    <w:rsid w:val="00897E2D"/>
    <w:rsid w:val="008A4E0A"/>
    <w:rsid w:val="008C1AB8"/>
    <w:rsid w:val="008C6161"/>
    <w:rsid w:val="008D660D"/>
    <w:rsid w:val="008E0AF5"/>
    <w:rsid w:val="008E29E4"/>
    <w:rsid w:val="008E643B"/>
    <w:rsid w:val="008F656F"/>
    <w:rsid w:val="0090605D"/>
    <w:rsid w:val="00907FEC"/>
    <w:rsid w:val="0091425D"/>
    <w:rsid w:val="00927BF6"/>
    <w:rsid w:val="009304FD"/>
    <w:rsid w:val="00935E46"/>
    <w:rsid w:val="00942885"/>
    <w:rsid w:val="00967149"/>
    <w:rsid w:val="00996482"/>
    <w:rsid w:val="009A7EA7"/>
    <w:rsid w:val="009B0A8B"/>
    <w:rsid w:val="009D6B77"/>
    <w:rsid w:val="009E667A"/>
    <w:rsid w:val="00A23715"/>
    <w:rsid w:val="00A35189"/>
    <w:rsid w:val="00A52E67"/>
    <w:rsid w:val="00A63447"/>
    <w:rsid w:val="00A73D91"/>
    <w:rsid w:val="00A771ED"/>
    <w:rsid w:val="00AA003C"/>
    <w:rsid w:val="00AD6BD8"/>
    <w:rsid w:val="00AF0260"/>
    <w:rsid w:val="00B07AC1"/>
    <w:rsid w:val="00B110C0"/>
    <w:rsid w:val="00B46C7F"/>
    <w:rsid w:val="00B60A0A"/>
    <w:rsid w:val="00B6328C"/>
    <w:rsid w:val="00B670A9"/>
    <w:rsid w:val="00B67B00"/>
    <w:rsid w:val="00B71527"/>
    <w:rsid w:val="00B9782C"/>
    <w:rsid w:val="00BA25A3"/>
    <w:rsid w:val="00BB2F0D"/>
    <w:rsid w:val="00BB6F81"/>
    <w:rsid w:val="00BC5B80"/>
    <w:rsid w:val="00BE2075"/>
    <w:rsid w:val="00BE62A8"/>
    <w:rsid w:val="00BE6639"/>
    <w:rsid w:val="00BF24E5"/>
    <w:rsid w:val="00C13493"/>
    <w:rsid w:val="00C24A71"/>
    <w:rsid w:val="00C268D9"/>
    <w:rsid w:val="00C34E16"/>
    <w:rsid w:val="00C35C52"/>
    <w:rsid w:val="00C41C27"/>
    <w:rsid w:val="00C42705"/>
    <w:rsid w:val="00C47446"/>
    <w:rsid w:val="00C77D03"/>
    <w:rsid w:val="00C82168"/>
    <w:rsid w:val="00C868BF"/>
    <w:rsid w:val="00CA3C2C"/>
    <w:rsid w:val="00CA5546"/>
    <w:rsid w:val="00CB57AD"/>
    <w:rsid w:val="00CC3281"/>
    <w:rsid w:val="00CC4E60"/>
    <w:rsid w:val="00CC5DFD"/>
    <w:rsid w:val="00CD25FE"/>
    <w:rsid w:val="00CD6D47"/>
    <w:rsid w:val="00CE0BB7"/>
    <w:rsid w:val="00CE2484"/>
    <w:rsid w:val="00CE5537"/>
    <w:rsid w:val="00CF5902"/>
    <w:rsid w:val="00D061E6"/>
    <w:rsid w:val="00D07D76"/>
    <w:rsid w:val="00D26DD7"/>
    <w:rsid w:val="00D3220E"/>
    <w:rsid w:val="00D70486"/>
    <w:rsid w:val="00D70F24"/>
    <w:rsid w:val="00D80279"/>
    <w:rsid w:val="00DA420F"/>
    <w:rsid w:val="00DC3C2F"/>
    <w:rsid w:val="00DF489B"/>
    <w:rsid w:val="00E137E0"/>
    <w:rsid w:val="00E207DB"/>
    <w:rsid w:val="00E2221D"/>
    <w:rsid w:val="00E42A47"/>
    <w:rsid w:val="00E444EF"/>
    <w:rsid w:val="00E565F1"/>
    <w:rsid w:val="00E70E11"/>
    <w:rsid w:val="00E745B8"/>
    <w:rsid w:val="00E746C5"/>
    <w:rsid w:val="00E7643D"/>
    <w:rsid w:val="00E97313"/>
    <w:rsid w:val="00EF041E"/>
    <w:rsid w:val="00EF74C3"/>
    <w:rsid w:val="00F041E5"/>
    <w:rsid w:val="00F44408"/>
    <w:rsid w:val="00F546C5"/>
    <w:rsid w:val="00F54839"/>
    <w:rsid w:val="00F72E5C"/>
    <w:rsid w:val="00F74109"/>
    <w:rsid w:val="00F77932"/>
    <w:rsid w:val="00F97B26"/>
    <w:rsid w:val="00FA5CAD"/>
    <w:rsid w:val="00FA77E2"/>
    <w:rsid w:val="00FC2ABB"/>
    <w:rsid w:val="00FC7FB5"/>
    <w:rsid w:val="00FE0760"/>
    <w:rsid w:val="00FF0C9D"/>
    <w:rsid w:val="00FF33DD"/>
    <w:rsid w:val="00FF73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E73872A"/>
  <w15:chartTrackingRefBased/>
  <w15:docId w15:val="{F036009B-3231-6242-8530-82847463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15EA"/>
    <w:pPr>
      <w:jc w:val="both"/>
    </w:pPr>
  </w:style>
  <w:style w:type="paragraph" w:styleId="Kop1">
    <w:name w:val="heading 1"/>
    <w:basedOn w:val="Standaard"/>
    <w:next w:val="Hoofdstuk"/>
    <w:link w:val="Kop1Char"/>
    <w:autoRedefine/>
    <w:qFormat/>
    <w:rsid w:val="004B15EA"/>
    <w:pPr>
      <w:keepNext/>
      <w:spacing w:before="40" w:after="20"/>
      <w:ind w:left="567" w:hanging="1418"/>
      <w:outlineLvl w:val="0"/>
    </w:pPr>
    <w:rPr>
      <w:rFonts w:ascii="Arial" w:hAnsi="Arial"/>
      <w:b/>
      <w:lang w:val="en-US"/>
    </w:rPr>
  </w:style>
  <w:style w:type="paragraph" w:styleId="Kop2">
    <w:name w:val="heading 2"/>
    <w:next w:val="Standaard"/>
    <w:autoRedefine/>
    <w:qFormat/>
    <w:rsid w:val="004B15EA"/>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B15EA"/>
    <w:pPr>
      <w:outlineLvl w:val="2"/>
    </w:pPr>
    <w:rPr>
      <w:bCs/>
    </w:rPr>
  </w:style>
  <w:style w:type="paragraph" w:styleId="Kop4">
    <w:name w:val="heading 4"/>
    <w:basedOn w:val="Standaard"/>
    <w:next w:val="Standaard"/>
    <w:link w:val="Kop4Char"/>
    <w:autoRedefine/>
    <w:qFormat/>
    <w:rsid w:val="004B15E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B15EA"/>
    <w:pPr>
      <w:ind w:hanging="737"/>
      <w:jc w:val="left"/>
      <w:outlineLvl w:val="4"/>
    </w:pPr>
    <w:rPr>
      <w:b/>
      <w:bCs/>
      <w:color w:val="auto"/>
      <w:sz w:val="18"/>
      <w:lang w:val="en-US"/>
    </w:rPr>
  </w:style>
  <w:style w:type="paragraph" w:styleId="Kop6">
    <w:name w:val="heading 6"/>
    <w:basedOn w:val="Kop5"/>
    <w:next w:val="Standaard"/>
    <w:link w:val="Kop6Char"/>
    <w:qFormat/>
    <w:rsid w:val="004B15EA"/>
    <w:pPr>
      <w:spacing w:before="80"/>
      <w:outlineLvl w:val="5"/>
    </w:pPr>
    <w:rPr>
      <w:b w:val="0"/>
      <w:bCs w:val="0"/>
      <w:lang w:val="nl-NL"/>
    </w:rPr>
  </w:style>
  <w:style w:type="paragraph" w:styleId="Kop7">
    <w:name w:val="heading 7"/>
    <w:basedOn w:val="Kop6"/>
    <w:next w:val="Standaard"/>
    <w:link w:val="Kop7Char"/>
    <w:qFormat/>
    <w:rsid w:val="004B15EA"/>
    <w:pPr>
      <w:outlineLvl w:val="6"/>
    </w:pPr>
    <w:rPr>
      <w:i/>
    </w:rPr>
  </w:style>
  <w:style w:type="paragraph" w:styleId="Kop8">
    <w:name w:val="heading 8"/>
    <w:basedOn w:val="Standaard"/>
    <w:next w:val="Kop7"/>
    <w:link w:val="Kop8Char"/>
    <w:qFormat/>
    <w:rsid w:val="004B15E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B15E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B15EA"/>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B15EA"/>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4B15EA"/>
    <w:rPr>
      <w:rFonts w:ascii="Arial" w:hAnsi="Arial"/>
      <w:i/>
      <w:iCs/>
      <w:sz w:val="18"/>
      <w:lang w:val="en-US" w:eastAsia="nl-NL"/>
    </w:rPr>
  </w:style>
  <w:style w:type="paragraph" w:customStyle="1" w:styleId="83ProM">
    <w:name w:val="8.3 Pro M"/>
    <w:basedOn w:val="Standaard"/>
    <w:link w:val="83ProMChar"/>
    <w:autoRedefine/>
    <w:rsid w:val="004B15EA"/>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B15EA"/>
    <w:rPr>
      <w:rFonts w:ascii="Arial" w:hAnsi="Arial"/>
      <w:i/>
      <w:color w:val="999999"/>
      <w:sz w:val="16"/>
      <w:lang w:val="en-US" w:eastAsia="nl-NL"/>
    </w:rPr>
  </w:style>
  <w:style w:type="character" w:customStyle="1" w:styleId="Kop9Char">
    <w:name w:val="Kop 9 Char"/>
    <w:basedOn w:val="Standaardalinea-lettertype"/>
    <w:link w:val="Kop9"/>
    <w:rsid w:val="004B15EA"/>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4B15EA"/>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4B15EA"/>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4B15EA"/>
    <w:rPr>
      <w:rFonts w:ascii="Arial" w:hAnsi="Arial" w:cs="Arial"/>
      <w:sz w:val="18"/>
      <w:szCs w:val="18"/>
      <w:lang w:eastAsia="nl-NL"/>
    </w:rPr>
  </w:style>
  <w:style w:type="paragraph" w:customStyle="1" w:styleId="81">
    <w:name w:val="8.1"/>
    <w:basedOn w:val="Standaard"/>
    <w:link w:val="81Char"/>
    <w:rsid w:val="004B15EA"/>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B15EA"/>
    <w:rPr>
      <w:rFonts w:ascii="Arial" w:hAnsi="Arial" w:cs="Arial"/>
      <w:sz w:val="18"/>
      <w:szCs w:val="18"/>
      <w:lang w:eastAsia="nl-NL"/>
    </w:rPr>
  </w:style>
  <w:style w:type="paragraph" w:customStyle="1" w:styleId="81Def">
    <w:name w:val="8.1 Def"/>
    <w:basedOn w:val="81"/>
    <w:rsid w:val="004B15EA"/>
    <w:rPr>
      <w:i/>
      <w:color w:val="808080"/>
      <w:sz w:val="16"/>
    </w:rPr>
  </w:style>
  <w:style w:type="paragraph" w:customStyle="1" w:styleId="81linkDeel">
    <w:name w:val="8.1 link Deel"/>
    <w:basedOn w:val="Standaard"/>
    <w:autoRedefine/>
    <w:rsid w:val="004B15E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B15EA"/>
    <w:pPr>
      <w:outlineLvl w:val="6"/>
    </w:pPr>
  </w:style>
  <w:style w:type="paragraph" w:customStyle="1" w:styleId="81linkLot">
    <w:name w:val="8.1 link Lot"/>
    <w:basedOn w:val="Standaard"/>
    <w:autoRedefine/>
    <w:rsid w:val="004B15E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B15EA"/>
    <w:pPr>
      <w:outlineLvl w:val="7"/>
    </w:pPr>
  </w:style>
  <w:style w:type="paragraph" w:customStyle="1" w:styleId="81link1">
    <w:name w:val="8.1 link1"/>
    <w:basedOn w:val="81"/>
    <w:rsid w:val="004B15EA"/>
    <w:pPr>
      <w:tabs>
        <w:tab w:val="left" w:pos="1560"/>
      </w:tabs>
    </w:pPr>
    <w:rPr>
      <w:color w:val="000000"/>
      <w:sz w:val="16"/>
      <w:lang w:eastAsia="en-US"/>
    </w:rPr>
  </w:style>
  <w:style w:type="paragraph" w:customStyle="1" w:styleId="82">
    <w:name w:val="8.2"/>
    <w:basedOn w:val="81"/>
    <w:link w:val="82Char1"/>
    <w:rsid w:val="004B15EA"/>
    <w:pPr>
      <w:tabs>
        <w:tab w:val="clear" w:pos="851"/>
        <w:tab w:val="left" w:pos="1134"/>
      </w:tabs>
      <w:ind w:left="1135"/>
    </w:pPr>
  </w:style>
  <w:style w:type="character" w:customStyle="1" w:styleId="82Char1">
    <w:name w:val="8.2 Char1"/>
    <w:basedOn w:val="81Char"/>
    <w:link w:val="82"/>
    <w:rsid w:val="004B15EA"/>
    <w:rPr>
      <w:rFonts w:ascii="Arial" w:hAnsi="Arial" w:cs="Arial"/>
      <w:sz w:val="18"/>
      <w:szCs w:val="18"/>
      <w:lang w:eastAsia="nl-NL"/>
    </w:rPr>
  </w:style>
  <w:style w:type="paragraph" w:customStyle="1" w:styleId="82link2">
    <w:name w:val="8.2 link 2"/>
    <w:basedOn w:val="81link1"/>
    <w:rsid w:val="004B15EA"/>
    <w:pPr>
      <w:tabs>
        <w:tab w:val="clear" w:pos="851"/>
        <w:tab w:val="left" w:pos="1134"/>
        <w:tab w:val="left" w:pos="1843"/>
        <w:tab w:val="left" w:pos="2552"/>
      </w:tabs>
      <w:ind w:left="1135"/>
    </w:pPr>
    <w:rPr>
      <w:color w:val="auto"/>
    </w:rPr>
  </w:style>
  <w:style w:type="paragraph" w:customStyle="1" w:styleId="82link3">
    <w:name w:val="8.2 link 3"/>
    <w:basedOn w:val="82link2"/>
    <w:rsid w:val="004B15E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B15EA"/>
    <w:pPr>
      <w:ind w:firstLine="0"/>
      <w:outlineLvl w:val="8"/>
    </w:pPr>
    <w:rPr>
      <w:color w:val="800000"/>
    </w:rPr>
  </w:style>
  <w:style w:type="paragraph" w:customStyle="1" w:styleId="83">
    <w:name w:val="8.3"/>
    <w:basedOn w:val="82"/>
    <w:link w:val="83Char1"/>
    <w:rsid w:val="004B15EA"/>
    <w:pPr>
      <w:tabs>
        <w:tab w:val="clear" w:pos="1134"/>
        <w:tab w:val="left" w:pos="1418"/>
      </w:tabs>
      <w:ind w:left="1418"/>
    </w:pPr>
  </w:style>
  <w:style w:type="character" w:customStyle="1" w:styleId="83Char1">
    <w:name w:val="8.3 Char1"/>
    <w:basedOn w:val="82Char1"/>
    <w:link w:val="83"/>
    <w:rsid w:val="004B15EA"/>
    <w:rPr>
      <w:rFonts w:ascii="Arial" w:hAnsi="Arial" w:cs="Arial"/>
      <w:sz w:val="18"/>
      <w:szCs w:val="18"/>
      <w:lang w:eastAsia="nl-NL"/>
    </w:rPr>
  </w:style>
  <w:style w:type="paragraph" w:customStyle="1" w:styleId="83Kenm">
    <w:name w:val="8.3 Kenm"/>
    <w:basedOn w:val="83"/>
    <w:autoRedefine/>
    <w:rsid w:val="004B15EA"/>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4B15EA"/>
    <w:rPr>
      <w:bCs/>
      <w:i/>
      <w:iCs/>
      <w:color w:val="808080"/>
    </w:rPr>
  </w:style>
  <w:style w:type="character" w:customStyle="1" w:styleId="83KenmCursiefGrijs-50Char">
    <w:name w:val="8.3 Kenm + Cursief Grijs-50% Char"/>
    <w:basedOn w:val="Standaardalinea-lettertype"/>
    <w:link w:val="83KenmCursiefGrijs-50"/>
    <w:rsid w:val="004B15EA"/>
    <w:rPr>
      <w:rFonts w:ascii="Arial" w:hAnsi="Arial" w:cs="Arial"/>
      <w:bCs/>
      <w:i/>
      <w:iCs/>
      <w:color w:val="808080"/>
      <w:sz w:val="16"/>
      <w:szCs w:val="18"/>
      <w:lang w:val="nl-NL" w:eastAsia="nl-NL"/>
    </w:rPr>
  </w:style>
  <w:style w:type="paragraph" w:customStyle="1" w:styleId="83Normen">
    <w:name w:val="8.3 Normen"/>
    <w:basedOn w:val="83Kenm"/>
    <w:link w:val="83NormenChar"/>
    <w:rsid w:val="004B15EA"/>
    <w:pPr>
      <w:tabs>
        <w:tab w:val="clear" w:pos="4253"/>
      </w:tabs>
      <w:ind w:left="4082" w:hanging="113"/>
    </w:pPr>
    <w:rPr>
      <w:b/>
      <w:color w:val="008000"/>
    </w:rPr>
  </w:style>
  <w:style w:type="character" w:customStyle="1" w:styleId="83NormenChar">
    <w:name w:val="8.3 Normen Char"/>
    <w:basedOn w:val="Standaardalinea-lettertype"/>
    <w:link w:val="83Normen"/>
    <w:rsid w:val="004B15EA"/>
    <w:rPr>
      <w:rFonts w:ascii="Arial" w:hAnsi="Arial" w:cs="Arial"/>
      <w:b/>
      <w:color w:val="008000"/>
      <w:sz w:val="16"/>
      <w:szCs w:val="18"/>
      <w:lang w:val="nl-NL" w:eastAsia="nl-NL"/>
    </w:rPr>
  </w:style>
  <w:style w:type="paragraph" w:customStyle="1" w:styleId="83ProM2">
    <w:name w:val="8.3 Pro M2"/>
    <w:basedOn w:val="83ProM"/>
    <w:rsid w:val="004B15EA"/>
    <w:pPr>
      <w:tabs>
        <w:tab w:val="clear" w:pos="1418"/>
        <w:tab w:val="left" w:pos="1701"/>
      </w:tabs>
      <w:ind w:left="1701"/>
    </w:pPr>
    <w:rPr>
      <w:snapToGrid w:val="0"/>
    </w:rPr>
  </w:style>
  <w:style w:type="paragraph" w:customStyle="1" w:styleId="83ProM3">
    <w:name w:val="8.3 Pro M3"/>
    <w:basedOn w:val="83ProM2"/>
    <w:rsid w:val="004B15EA"/>
    <w:pPr>
      <w:ind w:left="1985"/>
    </w:pPr>
    <w:rPr>
      <w:lang w:val="nl-NL"/>
    </w:rPr>
  </w:style>
  <w:style w:type="paragraph" w:customStyle="1" w:styleId="84">
    <w:name w:val="8.4"/>
    <w:basedOn w:val="83"/>
    <w:rsid w:val="004B15EA"/>
    <w:pPr>
      <w:tabs>
        <w:tab w:val="clear" w:pos="1418"/>
        <w:tab w:val="left" w:pos="1701"/>
      </w:tabs>
      <w:ind w:left="1702"/>
    </w:pPr>
  </w:style>
  <w:style w:type="paragraph" w:customStyle="1" w:styleId="Bestek">
    <w:name w:val="Bestek"/>
    <w:basedOn w:val="Standaard"/>
    <w:rsid w:val="004B15EA"/>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4B15E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B15EA"/>
    <w:pPr>
      <w:shd w:val="clear" w:color="auto" w:fill="000080"/>
    </w:pPr>
    <w:rPr>
      <w:rFonts w:ascii="Geneva" w:hAnsi="Geneva"/>
    </w:rPr>
  </w:style>
  <w:style w:type="paragraph" w:styleId="Eindnoottekst">
    <w:name w:val="endnote text"/>
    <w:basedOn w:val="Standaard"/>
    <w:semiHidden/>
    <w:rsid w:val="004B15EA"/>
  </w:style>
  <w:style w:type="paragraph" w:customStyle="1" w:styleId="FACULT">
    <w:name w:val="FACULT"/>
    <w:basedOn w:val="Standaard"/>
    <w:next w:val="Standaard"/>
    <w:rsid w:val="004B15EA"/>
    <w:rPr>
      <w:color w:val="0000FF"/>
    </w:rPr>
  </w:style>
  <w:style w:type="paragraph" w:customStyle="1" w:styleId="FACULT-1">
    <w:name w:val="FACULT  -1"/>
    <w:basedOn w:val="FACULT"/>
    <w:rsid w:val="004B15EA"/>
    <w:pPr>
      <w:ind w:left="851"/>
    </w:pPr>
  </w:style>
  <w:style w:type="paragraph" w:customStyle="1" w:styleId="FACULT-2">
    <w:name w:val="FACULT  -2"/>
    <w:basedOn w:val="Standaard"/>
    <w:rsid w:val="004B15EA"/>
    <w:pPr>
      <w:ind w:left="1701"/>
    </w:pPr>
    <w:rPr>
      <w:color w:val="0000FF"/>
    </w:rPr>
  </w:style>
  <w:style w:type="character" w:customStyle="1" w:styleId="FacultChar">
    <w:name w:val="FacultChar"/>
    <w:basedOn w:val="Standaardalinea-lettertype"/>
    <w:rsid w:val="004B15EA"/>
    <w:rPr>
      <w:color w:val="0000FF"/>
    </w:rPr>
  </w:style>
  <w:style w:type="character" w:styleId="GevolgdeHyperlink">
    <w:name w:val="FollowedHyperlink"/>
    <w:basedOn w:val="Standaardalinea-lettertype"/>
    <w:rsid w:val="004B15EA"/>
    <w:rPr>
      <w:color w:val="800080"/>
      <w:u w:val="single"/>
    </w:rPr>
  </w:style>
  <w:style w:type="paragraph" w:customStyle="1" w:styleId="Hoofdgroep">
    <w:name w:val="Hoofdgroep"/>
    <w:basedOn w:val="Hoofdstuk"/>
    <w:rsid w:val="004B15EA"/>
    <w:pPr>
      <w:outlineLvl w:val="1"/>
    </w:pPr>
    <w:rPr>
      <w:rFonts w:ascii="Helvetica" w:hAnsi="Helvetica"/>
      <w:b w:val="0"/>
      <w:color w:val="0000FF"/>
    </w:rPr>
  </w:style>
  <w:style w:type="character" w:styleId="Hyperlink">
    <w:name w:val="Hyperlink"/>
    <w:basedOn w:val="Standaardalinea-lettertype"/>
    <w:rsid w:val="004B15EA"/>
    <w:rPr>
      <w:color w:val="0000FF"/>
      <w:u w:val="single"/>
    </w:rPr>
  </w:style>
  <w:style w:type="paragraph" w:styleId="Inhopg1">
    <w:name w:val="toc 1"/>
    <w:basedOn w:val="Standaard"/>
    <w:next w:val="Standaard"/>
    <w:rsid w:val="004B15E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B15E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B15EA"/>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B15EA"/>
    <w:pPr>
      <w:tabs>
        <w:tab w:val="right" w:leader="dot" w:pos="8505"/>
      </w:tabs>
      <w:ind w:left="960"/>
    </w:pPr>
    <w:rPr>
      <w:sz w:val="16"/>
    </w:rPr>
  </w:style>
  <w:style w:type="paragraph" w:styleId="Inhopg6">
    <w:name w:val="toc 6"/>
    <w:basedOn w:val="Standaard"/>
    <w:next w:val="Standaard"/>
    <w:autoRedefine/>
    <w:semiHidden/>
    <w:rsid w:val="004B15EA"/>
    <w:pPr>
      <w:ind w:left="1200"/>
    </w:pPr>
    <w:rPr>
      <w:sz w:val="16"/>
    </w:rPr>
  </w:style>
  <w:style w:type="paragraph" w:styleId="Inhopg7">
    <w:name w:val="toc 7"/>
    <w:basedOn w:val="Standaard"/>
    <w:next w:val="Standaard"/>
    <w:autoRedefine/>
    <w:semiHidden/>
    <w:rsid w:val="004B15EA"/>
    <w:pPr>
      <w:ind w:left="1440"/>
    </w:pPr>
  </w:style>
  <w:style w:type="paragraph" w:styleId="Inhopg8">
    <w:name w:val="toc 8"/>
    <w:basedOn w:val="Standaard"/>
    <w:next w:val="Standaard"/>
    <w:autoRedefine/>
    <w:semiHidden/>
    <w:rsid w:val="004B15EA"/>
    <w:pPr>
      <w:ind w:left="1680"/>
    </w:pPr>
  </w:style>
  <w:style w:type="paragraph" w:styleId="Inhopg9">
    <w:name w:val="toc 9"/>
    <w:basedOn w:val="Standaard"/>
    <w:next w:val="Standaard"/>
    <w:semiHidden/>
    <w:rsid w:val="004B15EA"/>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4B15EA"/>
    <w:rPr>
      <w:color w:val="0000FF"/>
    </w:rPr>
  </w:style>
  <w:style w:type="character" w:customStyle="1" w:styleId="Kop5BlauwChar">
    <w:name w:val="Kop 5 + Blauw Char"/>
    <w:basedOn w:val="Kop5Char"/>
    <w:link w:val="Kop5Blauw"/>
    <w:rsid w:val="004B15EA"/>
    <w:rPr>
      <w:rFonts w:ascii="Arial" w:hAnsi="Arial"/>
      <w:b/>
      <w:bCs/>
      <w:color w:val="0000FF"/>
      <w:sz w:val="18"/>
      <w:lang w:val="en-US" w:eastAsia="nl-NL"/>
    </w:rPr>
  </w:style>
  <w:style w:type="paragraph" w:styleId="Koptekst">
    <w:name w:val="header"/>
    <w:basedOn w:val="Standaard"/>
    <w:rsid w:val="004B15EA"/>
    <w:pPr>
      <w:tabs>
        <w:tab w:val="center" w:pos="4536"/>
        <w:tab w:val="right" w:pos="9072"/>
      </w:tabs>
    </w:pPr>
  </w:style>
  <w:style w:type="paragraph" w:customStyle="1" w:styleId="Lijn">
    <w:name w:val="Lijn"/>
    <w:basedOn w:val="Standaard"/>
    <w:link w:val="LijnChar"/>
    <w:autoRedefine/>
    <w:rsid w:val="004B15E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4B15EA"/>
    <w:rPr>
      <w:rFonts w:ascii="Helvetica" w:hAnsi="Helvetica"/>
      <w:color w:val="000000"/>
      <w:spacing w:val="-2"/>
      <w:sz w:val="16"/>
      <w:lang w:eastAsia="nl-NL"/>
    </w:rPr>
  </w:style>
  <w:style w:type="paragraph" w:customStyle="1" w:styleId="Link">
    <w:name w:val="Link"/>
    <w:autoRedefine/>
    <w:rsid w:val="004B15EA"/>
    <w:pPr>
      <w:ind w:left="-851"/>
    </w:pPr>
    <w:rPr>
      <w:rFonts w:ascii="Arial" w:hAnsi="Arial" w:cs="Arial"/>
      <w:bCs/>
      <w:color w:val="0000FF"/>
      <w:sz w:val="18"/>
      <w:szCs w:val="24"/>
      <w:lang w:val="nl-NL"/>
    </w:rPr>
  </w:style>
  <w:style w:type="character" w:customStyle="1" w:styleId="MeetChar">
    <w:name w:val="MeetChar"/>
    <w:basedOn w:val="Standaardalinea-lettertype"/>
    <w:rsid w:val="004B15EA"/>
    <w:rPr>
      <w:b/>
      <w:color w:val="008080"/>
    </w:rPr>
  </w:style>
  <w:style w:type="character" w:customStyle="1" w:styleId="Merk">
    <w:name w:val="Merk"/>
    <w:basedOn w:val="Standaardalinea-lettertype"/>
    <w:rsid w:val="004B15EA"/>
    <w:rPr>
      <w:rFonts w:ascii="Helvetica" w:hAnsi="Helvetica"/>
      <w:b/>
      <w:noProof w:val="0"/>
      <w:color w:val="FF0000"/>
      <w:lang w:val="nl-NL"/>
    </w:rPr>
  </w:style>
  <w:style w:type="paragraph" w:customStyle="1" w:styleId="Volgnr">
    <w:name w:val="Volgnr"/>
    <w:basedOn w:val="Standaard"/>
    <w:next w:val="Standaard"/>
    <w:link w:val="VolgnrChar"/>
    <w:rsid w:val="004B15EA"/>
    <w:pPr>
      <w:ind w:left="-851"/>
      <w:outlineLvl w:val="3"/>
    </w:pPr>
    <w:rPr>
      <w:rFonts w:ascii="Arial" w:hAnsi="Arial"/>
      <w:color w:val="000000"/>
      <w:sz w:val="16"/>
      <w:lang w:val="nl"/>
    </w:rPr>
  </w:style>
  <w:style w:type="character" w:customStyle="1" w:styleId="VolgnrChar">
    <w:name w:val="Volgnr Char"/>
    <w:basedOn w:val="Kop4Char"/>
    <w:link w:val="Volgnr"/>
    <w:rsid w:val="004B15EA"/>
    <w:rPr>
      <w:rFonts w:ascii="Arial" w:hAnsi="Arial"/>
      <w:color w:val="000000"/>
      <w:sz w:val="16"/>
      <w:lang w:val="nl" w:eastAsia="nl-NL"/>
    </w:rPr>
  </w:style>
  <w:style w:type="paragraph" w:customStyle="1" w:styleId="Merk1">
    <w:name w:val="Merk1"/>
    <w:basedOn w:val="Volgnr"/>
    <w:next w:val="Kop4"/>
    <w:link w:val="Merk1Char"/>
    <w:rsid w:val="004B15EA"/>
    <w:pPr>
      <w:spacing w:before="40" w:after="20"/>
    </w:pPr>
    <w:rPr>
      <w:b/>
      <w:color w:val="FF0000"/>
      <w:lang w:val="nl-BE"/>
    </w:rPr>
  </w:style>
  <w:style w:type="character" w:customStyle="1" w:styleId="Merk1Char">
    <w:name w:val="Merk1 Char"/>
    <w:basedOn w:val="VolgnrChar"/>
    <w:link w:val="Merk1"/>
    <w:rsid w:val="004B15EA"/>
    <w:rPr>
      <w:rFonts w:ascii="Arial" w:hAnsi="Arial"/>
      <w:b/>
      <w:color w:val="FF0000"/>
      <w:sz w:val="16"/>
      <w:lang w:val="nl" w:eastAsia="nl-NL"/>
    </w:rPr>
  </w:style>
  <w:style w:type="paragraph" w:customStyle="1" w:styleId="Merk2">
    <w:name w:val="Merk2"/>
    <w:basedOn w:val="Merk1"/>
    <w:rsid w:val="004B15EA"/>
    <w:pPr>
      <w:spacing w:before="60" w:after="60"/>
      <w:ind w:left="567" w:hanging="1418"/>
    </w:pPr>
    <w:rPr>
      <w:b w:val="0"/>
      <w:color w:val="0000FF"/>
    </w:rPr>
  </w:style>
  <w:style w:type="character" w:customStyle="1" w:styleId="MerkChar">
    <w:name w:val="MerkChar"/>
    <w:basedOn w:val="Standaardalinea-lettertype"/>
    <w:rsid w:val="004B15EA"/>
    <w:rPr>
      <w:color w:val="FF6600"/>
    </w:rPr>
  </w:style>
  <w:style w:type="paragraph" w:customStyle="1" w:styleId="MerkPar">
    <w:name w:val="MerkPar"/>
    <w:basedOn w:val="Standaard"/>
    <w:rsid w:val="004B15EA"/>
    <w:rPr>
      <w:color w:val="FF6600"/>
    </w:rPr>
  </w:style>
  <w:style w:type="paragraph" w:customStyle="1" w:styleId="Meting">
    <w:name w:val="Meting"/>
    <w:basedOn w:val="Standaard"/>
    <w:rsid w:val="004B15EA"/>
    <w:pPr>
      <w:ind w:left="1418" w:hanging="1418"/>
    </w:pPr>
  </w:style>
  <w:style w:type="paragraph" w:customStyle="1" w:styleId="Nota">
    <w:name w:val="Nota"/>
    <w:basedOn w:val="Standaard"/>
    <w:rsid w:val="004B15EA"/>
    <w:rPr>
      <w:spacing w:val="-3"/>
      <w:lang w:val="en-US"/>
    </w:rPr>
  </w:style>
  <w:style w:type="paragraph" w:customStyle="1" w:styleId="OFWEL">
    <w:name w:val="OFWEL"/>
    <w:basedOn w:val="Standaard"/>
    <w:next w:val="Standaard"/>
    <w:rsid w:val="004B15EA"/>
    <w:pPr>
      <w:jc w:val="left"/>
    </w:pPr>
    <w:rPr>
      <w:color w:val="008080"/>
    </w:rPr>
  </w:style>
  <w:style w:type="paragraph" w:customStyle="1" w:styleId="OFWEL-1">
    <w:name w:val="OFWEL -1"/>
    <w:basedOn w:val="OFWEL"/>
    <w:rsid w:val="004B15EA"/>
    <w:pPr>
      <w:ind w:left="851"/>
    </w:pPr>
    <w:rPr>
      <w:spacing w:val="-3"/>
    </w:rPr>
  </w:style>
  <w:style w:type="paragraph" w:customStyle="1" w:styleId="OFWEL-2">
    <w:name w:val="OFWEL -2"/>
    <w:basedOn w:val="OFWEL-1"/>
    <w:rsid w:val="004B15EA"/>
    <w:pPr>
      <w:ind w:left="1701"/>
    </w:pPr>
  </w:style>
  <w:style w:type="paragraph" w:customStyle="1" w:styleId="OFWEL-3">
    <w:name w:val="OFWEL -3"/>
    <w:basedOn w:val="OFWEL-2"/>
    <w:rsid w:val="004B15EA"/>
    <w:pPr>
      <w:ind w:left="2552"/>
    </w:pPr>
  </w:style>
  <w:style w:type="character" w:customStyle="1" w:styleId="OfwelChar">
    <w:name w:val="OfwelChar"/>
    <w:basedOn w:val="Standaardalinea-lettertype"/>
    <w:rsid w:val="004B15EA"/>
    <w:rPr>
      <w:color w:val="008080"/>
      <w:lang w:val="nl-BE"/>
    </w:rPr>
  </w:style>
  <w:style w:type="character" w:customStyle="1" w:styleId="OptieChar">
    <w:name w:val="OptieChar"/>
    <w:basedOn w:val="Standaardalinea-lettertype"/>
    <w:rsid w:val="004B15EA"/>
    <w:rPr>
      <w:color w:val="FF0000"/>
    </w:rPr>
  </w:style>
  <w:style w:type="character" w:customStyle="1" w:styleId="Post">
    <w:name w:val="Post"/>
    <w:basedOn w:val="Standaardalinea-lettertype"/>
    <w:rsid w:val="004B15EA"/>
    <w:rPr>
      <w:rFonts w:ascii="Arial" w:hAnsi="Arial" w:cs="Arial"/>
      <w:noProof/>
      <w:color w:val="0000FF"/>
      <w:sz w:val="16"/>
      <w:szCs w:val="16"/>
      <w:lang w:val="fr-FR"/>
    </w:rPr>
  </w:style>
  <w:style w:type="paragraph" w:customStyle="1" w:styleId="Project">
    <w:name w:val="Project"/>
    <w:basedOn w:val="Standaard"/>
    <w:rsid w:val="004B15EA"/>
    <w:pPr>
      <w:suppressAutoHyphens/>
    </w:pPr>
    <w:rPr>
      <w:color w:val="800080"/>
      <w:spacing w:val="-3"/>
    </w:rPr>
  </w:style>
  <w:style w:type="character" w:customStyle="1" w:styleId="Referentie">
    <w:name w:val="Referentie"/>
    <w:basedOn w:val="Standaardalinea-lettertype"/>
    <w:rsid w:val="004B15EA"/>
    <w:rPr>
      <w:color w:val="FF6600"/>
    </w:rPr>
  </w:style>
  <w:style w:type="character" w:customStyle="1" w:styleId="Revisie1">
    <w:name w:val="Revisie1"/>
    <w:basedOn w:val="Standaardalinea-lettertype"/>
    <w:rsid w:val="004B15EA"/>
    <w:rPr>
      <w:color w:val="008080"/>
    </w:rPr>
  </w:style>
  <w:style w:type="character" w:customStyle="1" w:styleId="RevisieDatum">
    <w:name w:val="RevisieDatum"/>
    <w:basedOn w:val="Standaardalinea-lettertype"/>
    <w:rsid w:val="004B15EA"/>
    <w:rPr>
      <w:vanish/>
      <w:color w:val="auto"/>
    </w:rPr>
  </w:style>
  <w:style w:type="paragraph" w:customStyle="1" w:styleId="SfbCode">
    <w:name w:val="Sfb_Code"/>
    <w:basedOn w:val="Standaard"/>
    <w:next w:val="Lijn"/>
    <w:link w:val="SfbCodeChar"/>
    <w:autoRedefine/>
    <w:rsid w:val="004B15EA"/>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4B15EA"/>
    <w:rPr>
      <w:rFonts w:ascii="Arial" w:hAnsi="Arial" w:cs="Arial"/>
      <w:b/>
      <w:snapToGrid w:val="0"/>
      <w:color w:val="FF0000"/>
      <w:sz w:val="18"/>
      <w:szCs w:val="18"/>
      <w:lang w:eastAsia="nl-NL"/>
    </w:rPr>
  </w:style>
  <w:style w:type="paragraph" w:styleId="Standaardinspringing">
    <w:name w:val="Normal Indent"/>
    <w:basedOn w:val="Standaard"/>
    <w:semiHidden/>
    <w:rsid w:val="004B15EA"/>
    <w:pPr>
      <w:ind w:left="1418"/>
    </w:pPr>
  </w:style>
  <w:style w:type="paragraph" w:customStyle="1" w:styleId="Verdana6pt">
    <w:name w:val="Verdana 6 pt"/>
    <w:basedOn w:val="Standaard"/>
    <w:semiHidden/>
    <w:rsid w:val="004B15EA"/>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4B15EA"/>
    <w:rPr>
      <w:rFonts w:ascii="Verdana" w:hAnsi="Verdana"/>
      <w:b/>
      <w:bCs/>
      <w:color w:val="000000"/>
      <w:sz w:val="16"/>
      <w:szCs w:val="12"/>
    </w:rPr>
  </w:style>
  <w:style w:type="character" w:customStyle="1" w:styleId="Verdana6ptZwart">
    <w:name w:val="Verdana 6 pt Zwart"/>
    <w:basedOn w:val="Standaardalinea-lettertype"/>
    <w:semiHidden/>
    <w:rsid w:val="004B15EA"/>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B15EA"/>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B15EA"/>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B15EA"/>
    <w:pPr>
      <w:spacing w:line="168" w:lineRule="atLeast"/>
      <w:jc w:val="center"/>
    </w:pPr>
    <w:rPr>
      <w:rFonts w:ascii="Verdana" w:hAnsi="Verdana"/>
      <w:b/>
      <w:bCs/>
      <w:color w:val="000000"/>
      <w:sz w:val="16"/>
    </w:rPr>
  </w:style>
  <w:style w:type="paragraph" w:styleId="Voettekst">
    <w:name w:val="footer"/>
    <w:basedOn w:val="Standaard"/>
    <w:rsid w:val="004B15EA"/>
    <w:pPr>
      <w:tabs>
        <w:tab w:val="center" w:pos="4819"/>
        <w:tab w:val="right" w:pos="9071"/>
      </w:tabs>
    </w:pPr>
  </w:style>
  <w:style w:type="paragraph" w:customStyle="1" w:styleId="Zieook">
    <w:name w:val="Zie ook"/>
    <w:basedOn w:val="Standaard"/>
    <w:rsid w:val="004B15EA"/>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4B15EA"/>
    <w:rPr>
      <w:noProof/>
      <w:sz w:val="16"/>
      <w:szCs w:val="24"/>
      <w:lang w:val="nl-NL" w:eastAsia="nl-NL"/>
    </w:rPr>
  </w:style>
  <w:style w:type="character" w:customStyle="1" w:styleId="Kop6Char">
    <w:name w:val="Kop 6 Char"/>
    <w:basedOn w:val="Standaardalinea-lettertype"/>
    <w:link w:val="Kop6"/>
    <w:rsid w:val="004B15EA"/>
    <w:rPr>
      <w:rFonts w:ascii="Arial" w:hAnsi="Arial"/>
      <w:sz w:val="18"/>
      <w:lang w:val="nl-NL" w:eastAsia="nl-NL"/>
    </w:rPr>
  </w:style>
  <w:style w:type="character" w:customStyle="1" w:styleId="Kop4Char">
    <w:name w:val="Kop 4 Char"/>
    <w:basedOn w:val="Standaardalinea-lettertype"/>
    <w:link w:val="Kop4"/>
    <w:rsid w:val="004B15EA"/>
    <w:rPr>
      <w:rFonts w:ascii="Arial" w:hAnsi="Arial"/>
      <w:color w:val="0000FF"/>
      <w:sz w:val="16"/>
      <w:lang w:val="nl-NL" w:eastAsia="nl-NL"/>
    </w:rPr>
  </w:style>
  <w:style w:type="character" w:customStyle="1" w:styleId="Kop5Char">
    <w:name w:val="Kop 5 Char"/>
    <w:basedOn w:val="Standaardalinea-lettertype"/>
    <w:link w:val="Kop5"/>
    <w:rsid w:val="004B15EA"/>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4B15EA"/>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4B15EA"/>
    <w:rPr>
      <w:rFonts w:ascii="Tahoma" w:hAnsi="Tahoma" w:cs="Tahoma"/>
      <w:sz w:val="16"/>
      <w:szCs w:val="16"/>
    </w:rPr>
  </w:style>
  <w:style w:type="character" w:customStyle="1" w:styleId="BallontekstChar">
    <w:name w:val="Ballontekst Char"/>
    <w:basedOn w:val="Standaardalinea-lettertype"/>
    <w:link w:val="Ballontekst"/>
    <w:uiPriority w:val="99"/>
    <w:semiHidden/>
    <w:rsid w:val="004B15EA"/>
    <w:rPr>
      <w:rFonts w:ascii="Tahoma" w:hAnsi="Tahoma" w:cs="Tahoma"/>
      <w:sz w:val="16"/>
      <w:szCs w:val="16"/>
      <w:lang w:eastAsia="nl-NL"/>
    </w:rPr>
  </w:style>
  <w:style w:type="paragraph" w:customStyle="1" w:styleId="Kop4Rood">
    <w:name w:val="Kop 4 + Rood"/>
    <w:basedOn w:val="Kop4"/>
    <w:link w:val="Kop4RoodChar"/>
    <w:rsid w:val="004B15EA"/>
    <w:rPr>
      <w:bCs/>
      <w:color w:val="FF0000"/>
    </w:rPr>
  </w:style>
  <w:style w:type="character" w:customStyle="1" w:styleId="Kop4RoodChar">
    <w:name w:val="Kop 4 + Rood Char"/>
    <w:basedOn w:val="Kop4Char"/>
    <w:link w:val="Kop4Rood"/>
    <w:rsid w:val="004B15EA"/>
    <w:rPr>
      <w:rFonts w:ascii="Arial" w:hAnsi="Arial"/>
      <w:bCs/>
      <w:color w:val="FF0000"/>
      <w:sz w:val="16"/>
      <w:lang w:val="nl-NL" w:eastAsia="nl-NL"/>
    </w:rPr>
  </w:style>
  <w:style w:type="paragraph" w:customStyle="1" w:styleId="SfBCode0">
    <w:name w:val="SfB_Code"/>
    <w:basedOn w:val="Standaard"/>
    <w:rsid w:val="004B15EA"/>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paragraph" w:customStyle="1" w:styleId="81FR">
    <w:name w:val="8.1 FR"/>
    <w:basedOn w:val="Standaard"/>
    <w:link w:val="81FRChar"/>
    <w:autoRedefine/>
    <w:rsid w:val="00D07D76"/>
    <w:pPr>
      <w:tabs>
        <w:tab w:val="left" w:pos="851"/>
      </w:tabs>
      <w:spacing w:before="20" w:after="40"/>
      <w:ind w:left="851" w:hanging="284"/>
    </w:pPr>
    <w:rPr>
      <w:rFonts w:ascii="Arial" w:hAnsi="Arial"/>
      <w:sz w:val="18"/>
      <w:szCs w:val="18"/>
      <w:lang w:val="fr-BE"/>
    </w:rPr>
  </w:style>
  <w:style w:type="character" w:customStyle="1" w:styleId="81FRChar">
    <w:name w:val="8.1 FR Char"/>
    <w:link w:val="81FR"/>
    <w:rsid w:val="00D07D76"/>
    <w:rPr>
      <w:rFonts w:ascii="Arial" w:hAnsi="Arial"/>
      <w:sz w:val="18"/>
      <w:szCs w:val="18"/>
      <w:lang w:val="fr-BE" w:eastAsia="nl-NL"/>
    </w:rPr>
  </w:style>
  <w:style w:type="character" w:customStyle="1" w:styleId="OptionCar">
    <w:name w:val="OptionCar"/>
    <w:rsid w:val="00D07D76"/>
    <w:rPr>
      <w:color w:val="FF0000"/>
    </w:rPr>
  </w:style>
  <w:style w:type="paragraph" w:customStyle="1" w:styleId="80FR">
    <w:name w:val="8.0 FR"/>
    <w:basedOn w:val="Standaard"/>
    <w:link w:val="80FRChar"/>
    <w:autoRedefine/>
    <w:rsid w:val="00D07D76"/>
    <w:pPr>
      <w:tabs>
        <w:tab w:val="left" w:pos="284"/>
      </w:tabs>
      <w:spacing w:before="20" w:after="40"/>
      <w:ind w:left="567"/>
    </w:pPr>
    <w:rPr>
      <w:rFonts w:ascii="Arial" w:hAnsi="Arial"/>
      <w:sz w:val="18"/>
      <w:szCs w:val="18"/>
      <w:lang w:val="fr-BE"/>
    </w:rPr>
  </w:style>
  <w:style w:type="character" w:customStyle="1" w:styleId="80FRChar">
    <w:name w:val="8.0 FR Char"/>
    <w:link w:val="80FR"/>
    <w:rsid w:val="00D07D76"/>
    <w:rPr>
      <w:rFonts w:ascii="Arial" w:hAnsi="Arial"/>
      <w:sz w:val="18"/>
      <w:szCs w:val="18"/>
      <w:lang w:val="fr-BE" w:eastAsia="nl-NL"/>
    </w:rPr>
  </w:style>
  <w:style w:type="paragraph" w:styleId="Revisie">
    <w:name w:val="Revision"/>
    <w:hidden/>
    <w:uiPriority w:val="99"/>
    <w:semiHidden/>
    <w:rsid w:val="00B1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525633763">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442&amp;b=&amp;c=&amp;d=&amp;e=&amp;f=&amp;g=1&amp;h=0&amp;i=&amp;j=docnr&amp;UIc=fr&amp;k=0&amp;y=&amp;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hop.nbn.be/Search/SearchResults.aspx?a=442&amp;b=&amp;c=&amp;d=&amp;e=&amp;f=&amp;g=1&amp;h=0&amp;i=&amp;j=docnr&amp;UIc=fr&amp;k=0&amp;y=&amp;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442-1/A1&amp;b=&amp;c=&amp;d=&amp;e=&amp;f=&amp;g=1&amp;h=0&amp;i=&amp;j=docnr&amp;UIc=fr&amp;k=0&amp;y=&amp;m=" TargetMode="External"/><Relationship Id="rId5" Type="http://schemas.openxmlformats.org/officeDocument/2006/relationships/styles" Target="styles.xml"/><Relationship Id="rId15" Type="http://schemas.openxmlformats.org/officeDocument/2006/relationships/hyperlink" Target="http://www.vasco.eu" TargetMode="External"/><Relationship Id="rId23" Type="http://schemas.openxmlformats.org/officeDocument/2006/relationships/theme" Target="theme/theme1.xml"/><Relationship Id="rId10" Type="http://schemas.openxmlformats.org/officeDocument/2006/relationships/hyperlink" Target="http://www.cstc.be/homepage/index.cfm?cat=publications&amp;sub=search&amp;serie=11"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vasco.e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6C029-924E-401A-98CA-CD680D69A99B}">
  <ds:schemaRefs>
    <ds:schemaRef ds:uri="http://schemas.microsoft.com/sharepoint/v3/contenttype/forms"/>
  </ds:schemaRefs>
</ds:datastoreItem>
</file>

<file path=customXml/itemProps2.xml><?xml version="1.0" encoding="utf-8"?>
<ds:datastoreItem xmlns:ds="http://schemas.openxmlformats.org/officeDocument/2006/customXml" ds:itemID="{1C717F56-D5F3-4D6D-8F42-72D86E6FA8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C1F7A3-0A7C-45F7-A52F-A0BA354C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30</TotalTime>
  <Pages>3</Pages>
  <Words>929</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6751</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4063286</vt:i4>
      </vt:variant>
      <vt:variant>
        <vt:i4>0</vt:i4>
      </vt:variant>
      <vt:variant>
        <vt:i4>0</vt:i4>
      </vt:variant>
      <vt:variant>
        <vt:i4>5</vt:i4>
      </vt:variant>
      <vt:variant>
        <vt:lpwstr>http://www.cstc.be/homepage/index.cfm?cat=publications&amp;sub=search&amp;serie=11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66</cp:revision>
  <cp:lastPrinted>2013-09-17T13:10:00Z</cp:lastPrinted>
  <dcterms:created xsi:type="dcterms:W3CDTF">2020-10-14T12:41:00Z</dcterms:created>
  <dcterms:modified xsi:type="dcterms:W3CDTF">2022-02-17T07:48:00Z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